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AF3" w:rsidRPr="00B34D3C" w:rsidRDefault="000543B5" w:rsidP="00F872EC">
      <w:pPr>
        <w:spacing w:after="0" w:line="240" w:lineRule="auto"/>
        <w:ind w:firstLine="567"/>
        <w:jc w:val="both"/>
        <w:rPr>
          <w:rFonts w:ascii="Times New Roman" w:hAnsi="Times New Roman"/>
          <w:b/>
          <w:sz w:val="28"/>
          <w:szCs w:val="28"/>
        </w:rPr>
      </w:pPr>
      <w:r w:rsidRPr="00B34D3C">
        <w:rPr>
          <w:rFonts w:ascii="Times New Roman" w:hAnsi="Times New Roman"/>
          <w:b/>
          <w:sz w:val="28"/>
          <w:szCs w:val="28"/>
        </w:rPr>
        <w:t xml:space="preserve">На виконання вимог частини 4 статті 35 Закону України «Про акціонерні товариства» </w:t>
      </w:r>
      <w:r w:rsidR="004355E1">
        <w:rPr>
          <w:rFonts w:ascii="Times New Roman" w:hAnsi="Times New Roman"/>
          <w:b/>
          <w:sz w:val="28"/>
          <w:szCs w:val="28"/>
        </w:rPr>
        <w:t>АКЦІОНЕРНЕ ТОВАРИСТВО</w:t>
      </w:r>
      <w:r w:rsidR="004355E1" w:rsidRPr="004355E1">
        <w:rPr>
          <w:rFonts w:ascii="Times New Roman" w:hAnsi="Times New Roman"/>
          <w:b/>
          <w:sz w:val="28"/>
          <w:szCs w:val="28"/>
        </w:rPr>
        <w:t xml:space="preserve"> «АКЦІОНЕРНИЙ БАНК «РАДАБАНК»</w:t>
      </w:r>
      <w:r w:rsidR="00B34D3C" w:rsidRPr="00B34D3C">
        <w:rPr>
          <w:rFonts w:ascii="Times New Roman" w:hAnsi="Times New Roman"/>
          <w:color w:val="000000"/>
        </w:rPr>
        <w:t>   </w:t>
      </w:r>
      <w:r w:rsidRPr="00B34D3C">
        <w:rPr>
          <w:rFonts w:ascii="Times New Roman" w:hAnsi="Times New Roman"/>
          <w:b/>
          <w:sz w:val="28"/>
          <w:szCs w:val="28"/>
        </w:rPr>
        <w:t xml:space="preserve"> розміщує нас</w:t>
      </w:r>
      <w:r w:rsidR="004355E1">
        <w:rPr>
          <w:rFonts w:ascii="Times New Roman" w:hAnsi="Times New Roman"/>
          <w:b/>
          <w:sz w:val="28"/>
          <w:szCs w:val="28"/>
        </w:rPr>
        <w:t xml:space="preserve">тупну інформацію щодо </w:t>
      </w:r>
      <w:r w:rsidR="00054294">
        <w:rPr>
          <w:rFonts w:ascii="Times New Roman" w:hAnsi="Times New Roman"/>
          <w:b/>
          <w:sz w:val="28"/>
          <w:szCs w:val="28"/>
        </w:rPr>
        <w:t>річн</w:t>
      </w:r>
      <w:r w:rsidRPr="00B34D3C">
        <w:rPr>
          <w:rFonts w:ascii="Times New Roman" w:hAnsi="Times New Roman"/>
          <w:b/>
          <w:sz w:val="28"/>
          <w:szCs w:val="28"/>
        </w:rPr>
        <w:t>их зага</w:t>
      </w:r>
      <w:r w:rsidR="00B34D3C" w:rsidRPr="00B34D3C">
        <w:rPr>
          <w:rFonts w:ascii="Times New Roman" w:hAnsi="Times New Roman"/>
          <w:b/>
          <w:sz w:val="28"/>
          <w:szCs w:val="28"/>
        </w:rPr>
        <w:t xml:space="preserve">льних зборів, </w:t>
      </w:r>
      <w:r w:rsidR="004355E1">
        <w:rPr>
          <w:rFonts w:ascii="Times New Roman" w:hAnsi="Times New Roman"/>
          <w:b/>
          <w:sz w:val="28"/>
          <w:szCs w:val="28"/>
        </w:rPr>
        <w:t xml:space="preserve">які відбудуться </w:t>
      </w:r>
      <w:r w:rsidR="00054294">
        <w:rPr>
          <w:rFonts w:ascii="Times New Roman" w:hAnsi="Times New Roman"/>
          <w:b/>
          <w:sz w:val="28"/>
          <w:szCs w:val="28"/>
        </w:rPr>
        <w:t>дистанційно 08</w:t>
      </w:r>
      <w:r w:rsidR="004355E1" w:rsidRPr="007E131F">
        <w:rPr>
          <w:rFonts w:ascii="Times New Roman" w:hAnsi="Times New Roman"/>
          <w:b/>
          <w:sz w:val="28"/>
          <w:szCs w:val="28"/>
        </w:rPr>
        <w:t>.</w:t>
      </w:r>
      <w:r w:rsidR="00F01D62">
        <w:rPr>
          <w:rFonts w:ascii="Times New Roman" w:hAnsi="Times New Roman"/>
          <w:b/>
          <w:sz w:val="28"/>
          <w:szCs w:val="28"/>
        </w:rPr>
        <w:t>1</w:t>
      </w:r>
      <w:r w:rsidR="00054294">
        <w:rPr>
          <w:rFonts w:ascii="Times New Roman" w:hAnsi="Times New Roman"/>
          <w:b/>
          <w:sz w:val="28"/>
          <w:szCs w:val="28"/>
        </w:rPr>
        <w:t>1</w:t>
      </w:r>
      <w:r w:rsidRPr="00B34D3C">
        <w:rPr>
          <w:rFonts w:ascii="Times New Roman" w:hAnsi="Times New Roman"/>
          <w:b/>
          <w:sz w:val="28"/>
          <w:szCs w:val="28"/>
        </w:rPr>
        <w:t>.20</w:t>
      </w:r>
      <w:r w:rsidR="00811B17">
        <w:rPr>
          <w:rFonts w:ascii="Times New Roman" w:hAnsi="Times New Roman"/>
          <w:b/>
          <w:sz w:val="28"/>
          <w:szCs w:val="28"/>
        </w:rPr>
        <w:t>2</w:t>
      </w:r>
      <w:r w:rsidR="00054294">
        <w:rPr>
          <w:rFonts w:ascii="Times New Roman" w:hAnsi="Times New Roman"/>
          <w:b/>
          <w:sz w:val="28"/>
          <w:szCs w:val="28"/>
        </w:rPr>
        <w:t>2</w:t>
      </w:r>
      <w:r w:rsidRPr="00B34D3C">
        <w:rPr>
          <w:rFonts w:ascii="Times New Roman" w:hAnsi="Times New Roman"/>
          <w:b/>
          <w:sz w:val="28"/>
          <w:szCs w:val="28"/>
        </w:rPr>
        <w:t xml:space="preserve"> року:</w:t>
      </w:r>
    </w:p>
    <w:p w:rsidR="00F872EC" w:rsidRPr="00B34D3C" w:rsidRDefault="00F872EC" w:rsidP="00F872EC">
      <w:pPr>
        <w:spacing w:after="0" w:line="240" w:lineRule="auto"/>
        <w:ind w:firstLine="567"/>
        <w:jc w:val="both"/>
        <w:rPr>
          <w:rFonts w:ascii="Times New Roman" w:hAnsi="Times New Roman"/>
          <w:b/>
          <w:sz w:val="28"/>
          <w:szCs w:val="28"/>
        </w:rPr>
      </w:pPr>
    </w:p>
    <w:p w:rsidR="000543B5" w:rsidRPr="00B34D3C" w:rsidRDefault="000543B5" w:rsidP="00F872EC">
      <w:pPr>
        <w:pStyle w:val="a3"/>
        <w:numPr>
          <w:ilvl w:val="0"/>
          <w:numId w:val="1"/>
        </w:numPr>
        <w:spacing w:after="0" w:line="240" w:lineRule="auto"/>
        <w:jc w:val="both"/>
        <w:rPr>
          <w:rFonts w:ascii="Times New Roman" w:eastAsia="Times New Roman" w:hAnsi="Times New Roman"/>
          <w:b/>
          <w:sz w:val="28"/>
          <w:szCs w:val="28"/>
          <w:u w:val="single"/>
          <w:lang w:eastAsia="uk-UA"/>
        </w:rPr>
      </w:pPr>
      <w:r w:rsidRPr="00B34D3C">
        <w:rPr>
          <w:rFonts w:ascii="Times New Roman" w:eastAsia="Times New Roman" w:hAnsi="Times New Roman"/>
          <w:b/>
          <w:sz w:val="28"/>
          <w:szCs w:val="28"/>
          <w:u w:val="single"/>
          <w:lang w:eastAsia="uk-UA"/>
        </w:rPr>
        <w:t xml:space="preserve">повідомлення про проведення </w:t>
      </w:r>
      <w:r w:rsidR="00054294">
        <w:rPr>
          <w:rFonts w:ascii="Times New Roman" w:eastAsia="Times New Roman" w:hAnsi="Times New Roman"/>
          <w:b/>
          <w:sz w:val="28"/>
          <w:szCs w:val="28"/>
          <w:u w:val="single"/>
          <w:lang w:eastAsia="uk-UA"/>
        </w:rPr>
        <w:t xml:space="preserve">річних </w:t>
      </w:r>
      <w:r w:rsidRPr="00B34D3C">
        <w:rPr>
          <w:rFonts w:ascii="Times New Roman" w:eastAsia="Times New Roman" w:hAnsi="Times New Roman"/>
          <w:b/>
          <w:sz w:val="28"/>
          <w:szCs w:val="28"/>
          <w:u w:val="single"/>
          <w:lang w:eastAsia="uk-UA"/>
        </w:rPr>
        <w:t>загальних зборів:</w:t>
      </w:r>
    </w:p>
    <w:p w:rsidR="000543B5" w:rsidRPr="00B34D3C" w:rsidRDefault="000543B5" w:rsidP="00E2027C">
      <w:pPr>
        <w:pStyle w:val="a3"/>
        <w:spacing w:after="0" w:line="240" w:lineRule="auto"/>
        <w:ind w:left="927"/>
        <w:jc w:val="both"/>
        <w:rPr>
          <w:rFonts w:ascii="Times New Roman" w:hAnsi="Times New Roman"/>
          <w:b/>
          <w:sz w:val="28"/>
          <w:szCs w:val="28"/>
          <w:u w:val="single"/>
        </w:rPr>
      </w:pPr>
    </w:p>
    <w:p w:rsidR="00054294" w:rsidRPr="00054294" w:rsidRDefault="00054294" w:rsidP="003D7BF4">
      <w:pPr>
        <w:spacing w:after="0" w:line="240" w:lineRule="auto"/>
        <w:jc w:val="center"/>
        <w:rPr>
          <w:rFonts w:ascii="Times New Roman" w:hAnsi="Times New Roman"/>
          <w:b/>
        </w:rPr>
      </w:pPr>
      <w:r w:rsidRPr="00054294">
        <w:rPr>
          <w:rFonts w:ascii="Times New Roman" w:hAnsi="Times New Roman"/>
          <w:b/>
        </w:rPr>
        <w:t>До відома акціонерів</w:t>
      </w:r>
    </w:p>
    <w:p w:rsidR="00054294" w:rsidRPr="00054294" w:rsidRDefault="00054294" w:rsidP="003D7BF4">
      <w:pPr>
        <w:spacing w:after="0" w:line="240" w:lineRule="auto"/>
        <w:jc w:val="center"/>
        <w:rPr>
          <w:rFonts w:ascii="Times New Roman" w:hAnsi="Times New Roman"/>
          <w:b/>
          <w:bCs/>
        </w:rPr>
      </w:pPr>
      <w:r w:rsidRPr="00054294">
        <w:rPr>
          <w:rFonts w:ascii="Times New Roman" w:hAnsi="Times New Roman"/>
        </w:rPr>
        <w:t xml:space="preserve">АКЦІОНЕРНОГО ТОВАРИСТВА «АКЦІОНЕРНИЙ БАНК «РАДАБАНК» </w:t>
      </w:r>
      <w:r w:rsidRPr="00054294">
        <w:rPr>
          <w:rFonts w:ascii="Times New Roman" w:hAnsi="Times New Roman"/>
          <w:color w:val="000000"/>
        </w:rPr>
        <w:t>(і</w:t>
      </w:r>
      <w:r w:rsidRPr="00054294">
        <w:rPr>
          <w:rFonts w:ascii="Times New Roman" w:hAnsi="Times New Roman"/>
        </w:rPr>
        <w:t>дентифікаційний код юридичної особи 21322127</w:t>
      </w:r>
      <w:r w:rsidRPr="00054294">
        <w:rPr>
          <w:rFonts w:ascii="Times New Roman" w:hAnsi="Times New Roman"/>
          <w:color w:val="000000"/>
        </w:rPr>
        <w:t>)</w:t>
      </w:r>
    </w:p>
    <w:p w:rsidR="00054294" w:rsidRPr="00054294" w:rsidRDefault="00054294" w:rsidP="003D7BF4">
      <w:pPr>
        <w:pStyle w:val="a3"/>
        <w:tabs>
          <w:tab w:val="left" w:pos="1134"/>
        </w:tabs>
        <w:spacing w:after="0" w:line="240" w:lineRule="auto"/>
        <w:ind w:left="0"/>
        <w:jc w:val="center"/>
        <w:rPr>
          <w:rFonts w:ascii="Times New Roman" w:hAnsi="Times New Roman"/>
        </w:rPr>
      </w:pPr>
      <w:r w:rsidRPr="00054294">
        <w:rPr>
          <w:rFonts w:ascii="Times New Roman" w:hAnsi="Times New Roman"/>
        </w:rPr>
        <w:t xml:space="preserve">(місцезнаходження: 49000, Дніпропетровська область, місто Дніпро, вулиця Володимира Мономаха, будинок 5) </w:t>
      </w:r>
    </w:p>
    <w:p w:rsidR="00054294" w:rsidRPr="00054294" w:rsidRDefault="00054294" w:rsidP="003D7BF4">
      <w:pPr>
        <w:spacing w:after="0" w:line="240" w:lineRule="auto"/>
        <w:rPr>
          <w:rFonts w:ascii="Times New Roman" w:hAnsi="Times New Roman"/>
        </w:rPr>
      </w:pP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rPr>
        <w:t>Наглядовою радою АКЦІОНЕРНОГО ТОВАРИСТВА «АКЦІОНЕРНИЙ БАНК «РАДАБАНК» (далі – АТ «АБ «РАДАБАНК») 07 вересня 2022 року прийнято рішення про скликання річних Загальних зборів акціонерів  АТ «АБ «РАДАБАНК» та дистанційне їх проведення.</w:t>
      </w:r>
    </w:p>
    <w:p w:rsidR="00054294" w:rsidRPr="00054294" w:rsidRDefault="00054294" w:rsidP="00A01993">
      <w:pPr>
        <w:spacing w:after="0" w:line="240" w:lineRule="auto"/>
        <w:ind w:firstLine="720"/>
        <w:jc w:val="both"/>
        <w:rPr>
          <w:rFonts w:ascii="Times New Roman" w:hAnsi="Times New Roman"/>
        </w:rPr>
      </w:pPr>
      <w:r w:rsidRPr="00054294">
        <w:rPr>
          <w:rFonts w:ascii="Times New Roman" w:hAnsi="Times New Roman"/>
        </w:rPr>
        <w:t>08 листопада 2022 року – дата дистанційного проведення річних загальних зборів акціонерів АТ «АБ «РАДАБАНК» (дата завершення голосування), що будуть проведені у відповідності до Тимчасового порядку скликання та дистанційного проведення загальних зборів акціонерів та загальних зборів учасників корпоративного інвестиційного фонду, затвердженого рішенням Національної комісії з цінних паперів та фондового ринку від 16.04.2020 року № 196, із змінами та доповненнями.</w:t>
      </w:r>
    </w:p>
    <w:p w:rsidR="00054294" w:rsidRPr="00054294" w:rsidRDefault="00054294" w:rsidP="00A01993">
      <w:pPr>
        <w:spacing w:after="0" w:line="240" w:lineRule="auto"/>
        <w:ind w:firstLine="720"/>
        <w:jc w:val="both"/>
        <w:rPr>
          <w:rFonts w:ascii="Times New Roman" w:hAnsi="Times New Roman"/>
        </w:rPr>
      </w:pPr>
      <w:r w:rsidRPr="00054294">
        <w:rPr>
          <w:rFonts w:ascii="Times New Roman" w:hAnsi="Times New Roman"/>
        </w:rPr>
        <w:t xml:space="preserve">Дата складення переліку акціонерів,  які  мають  право  на участь у річних  загальних зборах, – 24 година 00 хвилин 02 листопада </w:t>
      </w:r>
      <w:r w:rsidRPr="00054294">
        <w:rPr>
          <w:rFonts w:ascii="Times New Roman" w:hAnsi="Times New Roman"/>
          <w:bCs/>
        </w:rPr>
        <w:t xml:space="preserve">2022 </w:t>
      </w:r>
      <w:r w:rsidRPr="00054294">
        <w:rPr>
          <w:rFonts w:ascii="Times New Roman" w:hAnsi="Times New Roman"/>
        </w:rPr>
        <w:t>р.</w:t>
      </w:r>
    </w:p>
    <w:p w:rsidR="00054294" w:rsidRPr="00054294" w:rsidRDefault="00054294" w:rsidP="00A01993">
      <w:pPr>
        <w:spacing w:after="0" w:line="240" w:lineRule="auto"/>
        <w:ind w:firstLine="720"/>
        <w:jc w:val="both"/>
        <w:rPr>
          <w:rFonts w:ascii="Times New Roman" w:hAnsi="Times New Roman"/>
        </w:rPr>
      </w:pPr>
    </w:p>
    <w:p w:rsidR="00054294" w:rsidRPr="00054294" w:rsidRDefault="00054294" w:rsidP="00A01993">
      <w:pPr>
        <w:spacing w:after="0" w:line="240" w:lineRule="auto"/>
        <w:ind w:firstLine="720"/>
        <w:jc w:val="both"/>
        <w:rPr>
          <w:rFonts w:ascii="Times New Roman" w:hAnsi="Times New Roman"/>
        </w:rPr>
      </w:pPr>
      <w:r w:rsidRPr="00054294">
        <w:rPr>
          <w:rFonts w:ascii="Times New Roman" w:hAnsi="Times New Roman"/>
        </w:rPr>
        <w:t>Перелік питань разом з проектом рішень щодо кожного з питань, включених до проекту порядку денного дистанційних річних загальних зборів акціонерів АТ «АБ «РАДАБАНК» (далі – Загальні збори):</w:t>
      </w:r>
    </w:p>
    <w:p w:rsidR="00054294" w:rsidRPr="00054294" w:rsidRDefault="00054294" w:rsidP="00A01993">
      <w:pPr>
        <w:pStyle w:val="a3"/>
        <w:numPr>
          <w:ilvl w:val="0"/>
          <w:numId w:val="4"/>
        </w:numPr>
        <w:spacing w:after="0" w:line="240" w:lineRule="auto"/>
        <w:jc w:val="both"/>
        <w:rPr>
          <w:rFonts w:ascii="Times New Roman" w:hAnsi="Times New Roman"/>
          <w:b/>
          <w:bCs/>
        </w:rPr>
      </w:pPr>
      <w:r w:rsidRPr="00054294">
        <w:rPr>
          <w:rFonts w:ascii="Times New Roman" w:hAnsi="Times New Roman"/>
          <w:b/>
          <w:bCs/>
        </w:rPr>
        <w:t xml:space="preserve">Обрання лічильної комісії та затвердження її складу. </w:t>
      </w:r>
    </w:p>
    <w:p w:rsidR="00054294" w:rsidRPr="00054294" w:rsidRDefault="00054294" w:rsidP="00A01993">
      <w:pPr>
        <w:pStyle w:val="a3"/>
        <w:spacing w:after="0" w:line="240" w:lineRule="auto"/>
        <w:ind w:left="0" w:firstLine="567"/>
        <w:jc w:val="both"/>
        <w:rPr>
          <w:rFonts w:ascii="Times New Roman" w:hAnsi="Times New Roman"/>
          <w:i/>
          <w:u w:val="single"/>
        </w:rPr>
      </w:pPr>
      <w:r w:rsidRPr="00054294">
        <w:rPr>
          <w:rFonts w:ascii="Times New Roman" w:hAnsi="Times New Roman"/>
          <w:i/>
          <w:u w:val="single"/>
        </w:rPr>
        <w:t>Проект рішення з першого питання порядку денного:</w:t>
      </w:r>
    </w:p>
    <w:p w:rsidR="00054294" w:rsidRPr="00054294" w:rsidRDefault="00054294" w:rsidP="00A01993">
      <w:pPr>
        <w:spacing w:after="0" w:line="240" w:lineRule="auto"/>
        <w:jc w:val="both"/>
        <w:rPr>
          <w:rFonts w:ascii="Times New Roman" w:hAnsi="Times New Roman"/>
        </w:rPr>
      </w:pPr>
      <w:r w:rsidRPr="00054294">
        <w:rPr>
          <w:rFonts w:ascii="Times New Roman" w:hAnsi="Times New Roman"/>
        </w:rPr>
        <w:t>1.1. Обрати Лічильну комісію у складі 2 (двох) осіб, а саме:</w:t>
      </w:r>
    </w:p>
    <w:p w:rsidR="00054294" w:rsidRPr="00054294" w:rsidRDefault="00054294" w:rsidP="00A01993">
      <w:pPr>
        <w:spacing w:after="0" w:line="240" w:lineRule="auto"/>
        <w:jc w:val="both"/>
        <w:rPr>
          <w:rFonts w:ascii="Times New Roman" w:hAnsi="Times New Roman"/>
        </w:rPr>
      </w:pPr>
      <w:r w:rsidRPr="00054294">
        <w:rPr>
          <w:rFonts w:ascii="Times New Roman" w:hAnsi="Times New Roman"/>
        </w:rPr>
        <w:t xml:space="preserve">       Вдовін Максим Володимирович - голова комісії;</w:t>
      </w:r>
    </w:p>
    <w:p w:rsidR="00054294" w:rsidRPr="00054294" w:rsidRDefault="00054294" w:rsidP="00A01993">
      <w:pPr>
        <w:spacing w:after="0" w:line="240" w:lineRule="auto"/>
        <w:ind w:firstLine="720"/>
        <w:jc w:val="both"/>
        <w:rPr>
          <w:rFonts w:ascii="Times New Roman" w:hAnsi="Times New Roman"/>
        </w:rPr>
      </w:pPr>
      <w:r w:rsidRPr="00054294">
        <w:rPr>
          <w:rFonts w:ascii="Times New Roman" w:hAnsi="Times New Roman"/>
        </w:rPr>
        <w:t xml:space="preserve">    Портна Світлана Володимирівна -  член комісії.</w:t>
      </w:r>
    </w:p>
    <w:p w:rsidR="00054294" w:rsidRPr="00054294" w:rsidRDefault="00054294" w:rsidP="00A01993">
      <w:pPr>
        <w:spacing w:after="0" w:line="240" w:lineRule="auto"/>
        <w:ind w:firstLine="426"/>
        <w:jc w:val="both"/>
        <w:rPr>
          <w:rFonts w:ascii="Times New Roman" w:hAnsi="Times New Roman"/>
          <w:b/>
          <w:bCs/>
        </w:rPr>
      </w:pPr>
      <w:r w:rsidRPr="00054294">
        <w:rPr>
          <w:rFonts w:ascii="Times New Roman" w:hAnsi="Times New Roman"/>
          <w:b/>
          <w:bCs/>
        </w:rPr>
        <w:t>2. Розгляд звіту Правління АТ «АБ «РАДАБАНК» за 2021 рік та затвердження заходів за результатами його розгляду, прийняття рішень за результатами розгляду звіту Правління.</w:t>
      </w:r>
    </w:p>
    <w:p w:rsidR="00054294" w:rsidRPr="00054294" w:rsidRDefault="00054294" w:rsidP="00A01993">
      <w:pPr>
        <w:pStyle w:val="a3"/>
        <w:spacing w:after="0" w:line="240" w:lineRule="auto"/>
        <w:ind w:left="0" w:firstLine="545"/>
        <w:jc w:val="both"/>
        <w:rPr>
          <w:rFonts w:ascii="Times New Roman" w:hAnsi="Times New Roman"/>
          <w:i/>
          <w:u w:val="single"/>
        </w:rPr>
      </w:pPr>
      <w:r w:rsidRPr="00054294">
        <w:rPr>
          <w:rFonts w:ascii="Times New Roman" w:hAnsi="Times New Roman"/>
          <w:i/>
          <w:u w:val="single"/>
        </w:rPr>
        <w:t>Проект рішення з другого питання проекту порядку денного:</w:t>
      </w:r>
    </w:p>
    <w:p w:rsidR="00054294" w:rsidRPr="00054294" w:rsidRDefault="00054294" w:rsidP="00A01993">
      <w:pPr>
        <w:spacing w:after="0" w:line="240" w:lineRule="auto"/>
        <w:ind w:firstLine="545"/>
        <w:jc w:val="both"/>
        <w:rPr>
          <w:rFonts w:ascii="Times New Roman" w:hAnsi="Times New Roman"/>
        </w:rPr>
      </w:pPr>
      <w:r w:rsidRPr="00054294">
        <w:rPr>
          <w:rFonts w:ascii="Times New Roman" w:hAnsi="Times New Roman"/>
          <w:color w:val="000000"/>
        </w:rPr>
        <w:t xml:space="preserve">2.1. </w:t>
      </w:r>
      <w:r w:rsidRPr="00054294">
        <w:rPr>
          <w:rFonts w:ascii="Times New Roman" w:hAnsi="Times New Roman"/>
        </w:rPr>
        <w:t>Затвердити звіт Правління АТ «АБ «РАДАБАНК» про підсумки фінансово-господарської діяльності АТ «АБ «РАДАБАНК» у 2021 році та заходи за результатами його розгляду.</w:t>
      </w:r>
    </w:p>
    <w:p w:rsidR="00054294" w:rsidRPr="00054294" w:rsidRDefault="00054294" w:rsidP="00A01993">
      <w:pPr>
        <w:spacing w:after="0" w:line="240" w:lineRule="auto"/>
        <w:ind w:firstLine="545"/>
        <w:jc w:val="both"/>
        <w:rPr>
          <w:rFonts w:ascii="Times New Roman" w:hAnsi="Times New Roman"/>
        </w:rPr>
      </w:pPr>
      <w:r w:rsidRPr="00054294">
        <w:rPr>
          <w:rFonts w:ascii="Times New Roman" w:hAnsi="Times New Roman"/>
        </w:rPr>
        <w:t>2.2. Роботу Правління АТ «АБ «РАДАБАНК» у звітному періоді визнати задовільною.</w:t>
      </w:r>
    </w:p>
    <w:p w:rsidR="00054294" w:rsidRPr="00054294" w:rsidRDefault="00054294" w:rsidP="00A01993">
      <w:pPr>
        <w:spacing w:after="0" w:line="240" w:lineRule="auto"/>
        <w:ind w:firstLine="426"/>
        <w:jc w:val="both"/>
        <w:rPr>
          <w:rFonts w:ascii="Times New Roman" w:hAnsi="Times New Roman"/>
          <w:b/>
          <w:bCs/>
        </w:rPr>
      </w:pPr>
      <w:r w:rsidRPr="00054294">
        <w:rPr>
          <w:rFonts w:ascii="Times New Roman" w:hAnsi="Times New Roman"/>
          <w:b/>
          <w:bCs/>
        </w:rPr>
        <w:t>3. Розгляд звіту Наглядової ради АТ «АБ «РАДАБАНК» за 2021 рік та затвердження заходів за результатами його розгляду, прийняття рішень за результатами розгляду звіту Наглядової ради.</w:t>
      </w:r>
    </w:p>
    <w:p w:rsidR="00054294" w:rsidRPr="00054294" w:rsidRDefault="00054294" w:rsidP="00A01993">
      <w:pPr>
        <w:pStyle w:val="a3"/>
        <w:spacing w:after="0" w:line="240" w:lineRule="auto"/>
        <w:ind w:left="0" w:firstLine="567"/>
        <w:jc w:val="both"/>
        <w:rPr>
          <w:rFonts w:ascii="Times New Roman" w:hAnsi="Times New Roman"/>
          <w:i/>
          <w:u w:val="single"/>
        </w:rPr>
      </w:pPr>
      <w:r w:rsidRPr="00054294">
        <w:rPr>
          <w:rFonts w:ascii="Times New Roman" w:hAnsi="Times New Roman"/>
          <w:i/>
          <w:u w:val="single"/>
        </w:rPr>
        <w:t>Проект рішення з третього питання проекту порядку денного:</w:t>
      </w:r>
    </w:p>
    <w:p w:rsidR="00054294" w:rsidRPr="00054294" w:rsidRDefault="00054294" w:rsidP="00A01993">
      <w:pPr>
        <w:tabs>
          <w:tab w:val="num" w:pos="0"/>
        </w:tabs>
        <w:spacing w:after="0" w:line="240" w:lineRule="auto"/>
        <w:ind w:firstLine="567"/>
        <w:jc w:val="both"/>
        <w:rPr>
          <w:rFonts w:ascii="Times New Roman" w:hAnsi="Times New Roman"/>
          <w:color w:val="000000"/>
        </w:rPr>
      </w:pPr>
      <w:r w:rsidRPr="00054294">
        <w:rPr>
          <w:rFonts w:ascii="Times New Roman" w:hAnsi="Times New Roman"/>
          <w:color w:val="000000"/>
        </w:rPr>
        <w:t xml:space="preserve">3.1. Затвердити звіт Наглядової ради АТ «АБ «РАДАБАНК» за 2021 рік </w:t>
      </w:r>
      <w:r w:rsidRPr="00054294">
        <w:rPr>
          <w:rFonts w:ascii="Times New Roman" w:hAnsi="Times New Roman"/>
        </w:rPr>
        <w:t>та заходи за результатами його розгляду</w:t>
      </w:r>
      <w:r w:rsidRPr="00054294">
        <w:rPr>
          <w:rFonts w:ascii="Times New Roman" w:hAnsi="Times New Roman"/>
          <w:color w:val="000000"/>
        </w:rPr>
        <w:t>.</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color w:val="000000"/>
        </w:rPr>
        <w:t>3.2. Роботу Наглядової ради у 2021  році визнати задовільною.</w:t>
      </w:r>
    </w:p>
    <w:p w:rsidR="00054294" w:rsidRPr="00054294" w:rsidRDefault="00054294" w:rsidP="00A01993">
      <w:pPr>
        <w:spacing w:after="0" w:line="240" w:lineRule="auto"/>
        <w:ind w:firstLine="567"/>
        <w:jc w:val="both"/>
        <w:rPr>
          <w:rFonts w:ascii="Times New Roman" w:hAnsi="Times New Roman"/>
          <w:b/>
        </w:rPr>
      </w:pPr>
      <w:r w:rsidRPr="00054294">
        <w:rPr>
          <w:rFonts w:ascii="Times New Roman" w:hAnsi="Times New Roman"/>
          <w:b/>
          <w:bCs/>
        </w:rPr>
        <w:t xml:space="preserve">4. </w:t>
      </w:r>
      <w:r w:rsidRPr="00054294">
        <w:rPr>
          <w:rFonts w:ascii="Times New Roman" w:hAnsi="Times New Roman"/>
          <w:b/>
        </w:rPr>
        <w:t xml:space="preserve">Розгляд висновків зовнішнього аудиту </w:t>
      </w:r>
      <w:r w:rsidRPr="00054294">
        <w:rPr>
          <w:rFonts w:ascii="Times New Roman" w:hAnsi="Times New Roman"/>
          <w:b/>
          <w:bCs/>
        </w:rPr>
        <w:t>та затвердження заходів за результатами його розгляду</w:t>
      </w:r>
      <w:r w:rsidRPr="00054294">
        <w:rPr>
          <w:rFonts w:ascii="Times New Roman" w:hAnsi="Times New Roman"/>
          <w:b/>
        </w:rPr>
        <w:t>. Про затвердження звіту і висновків зовнішнього аудитора про аудит АТ «АБ «РАДАБАНК» за 2021 рік.</w:t>
      </w:r>
    </w:p>
    <w:p w:rsidR="00054294" w:rsidRPr="00054294" w:rsidRDefault="00054294" w:rsidP="00A01993">
      <w:pPr>
        <w:pStyle w:val="a3"/>
        <w:spacing w:after="0" w:line="240" w:lineRule="auto"/>
        <w:ind w:left="22" w:firstLine="545"/>
        <w:jc w:val="both"/>
        <w:rPr>
          <w:rFonts w:ascii="Times New Roman" w:hAnsi="Times New Roman"/>
          <w:i/>
          <w:u w:val="single"/>
        </w:rPr>
      </w:pPr>
      <w:r w:rsidRPr="00054294">
        <w:rPr>
          <w:rFonts w:ascii="Times New Roman" w:hAnsi="Times New Roman"/>
          <w:i/>
          <w:u w:val="single"/>
        </w:rPr>
        <w:t>Проект рішення з четвертого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color w:val="000000"/>
        </w:rPr>
        <w:t xml:space="preserve">4.1. </w:t>
      </w:r>
      <w:r w:rsidRPr="00054294">
        <w:rPr>
          <w:rFonts w:ascii="Times New Roman" w:hAnsi="Times New Roman"/>
        </w:rPr>
        <w:t>Затвердити аудиторський звіт та висновок Товариства з обмеженою відповідальністю «ПКФ УКРАЇНА» щодо річної фінансової звітності АТ «АБ «РАДАБАНК» за період з 01.01.2021 року по 31.12.2021 року станом на кінець дня 31 грудня 2021 року та заходи за результатами його розгляду.</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5. Про затвердження річних результатів діяльності і фінансово-економічних показників АТ «АБ «РАДАБАНК» та заходів за результатами розгляду висновків аудиторської фірми за 2021 рік.</w:t>
      </w:r>
    </w:p>
    <w:p w:rsidR="00054294" w:rsidRPr="00054294" w:rsidRDefault="00054294" w:rsidP="00A01993">
      <w:pPr>
        <w:pStyle w:val="a3"/>
        <w:spacing w:after="0" w:line="240" w:lineRule="auto"/>
        <w:ind w:left="22" w:firstLine="545"/>
        <w:jc w:val="both"/>
        <w:rPr>
          <w:rFonts w:ascii="Times New Roman" w:hAnsi="Times New Roman"/>
          <w:i/>
          <w:u w:val="single"/>
        </w:rPr>
      </w:pPr>
      <w:r w:rsidRPr="00054294">
        <w:rPr>
          <w:rFonts w:ascii="Times New Roman" w:hAnsi="Times New Roman"/>
          <w:i/>
          <w:u w:val="single"/>
        </w:rPr>
        <w:t>Проект рішення з п’ятого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color w:val="000000"/>
        </w:rPr>
        <w:t xml:space="preserve">5.1. </w:t>
      </w:r>
      <w:r w:rsidRPr="00054294">
        <w:rPr>
          <w:rFonts w:ascii="Times New Roman" w:hAnsi="Times New Roman"/>
        </w:rPr>
        <w:t>Затвердити результати річної діяльності, фінансово-економічні показники та заходи АТ «АБ «РАДАБАНК» за результатами розгляду висновків аудиторської фірми за 2021 рік.</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6. Про затвердження річного звіту АТ «АБ «РАДАБАНК» за 2021 рік, зокрема річної бухгалтерської звітності АТ «АБ «РАДАБАНК» за 2021 рік, складеного згідно з міжнародними стандартами фінансової звітності.</w:t>
      </w:r>
    </w:p>
    <w:p w:rsidR="00054294" w:rsidRPr="00054294" w:rsidRDefault="00054294" w:rsidP="00A01993">
      <w:pPr>
        <w:pStyle w:val="a3"/>
        <w:spacing w:after="0" w:line="240" w:lineRule="auto"/>
        <w:ind w:left="0" w:firstLine="545"/>
        <w:jc w:val="both"/>
        <w:rPr>
          <w:rFonts w:ascii="Times New Roman" w:hAnsi="Times New Roman"/>
          <w:i/>
          <w:u w:val="single"/>
        </w:rPr>
      </w:pPr>
      <w:r w:rsidRPr="00054294">
        <w:rPr>
          <w:rFonts w:ascii="Times New Roman" w:hAnsi="Times New Roman"/>
          <w:i/>
          <w:u w:val="single"/>
        </w:rPr>
        <w:t>Проект рішення з шостого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bCs/>
          <w:color w:val="000000"/>
        </w:rPr>
        <w:lastRenderedPageBreak/>
        <w:t xml:space="preserve">6.1. </w:t>
      </w:r>
      <w:r w:rsidRPr="00054294">
        <w:rPr>
          <w:rFonts w:ascii="Times New Roman" w:hAnsi="Times New Roman"/>
        </w:rPr>
        <w:t>Затвердити річний звіт АТ «АБ «РАДАБАНК» за 2021 рік, складений згідно з міжнародними стандартами фінансової звітності у складі: «Звіт про фінансовий стан на 31 грудня 2021 року», «Звіт про прибутки і збитки та інший сукупний дохід за 2021 рік», «Звіт про рух грошових коштів за непрямим методом за 2021 рік», «Звіт про зміни у власному капіталі за 2021 рік» та примітки до звітів.</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7. Про розподіл прибутку АТ «АБ «РАДАБАНК» за 2021 рік.</w:t>
      </w:r>
    </w:p>
    <w:p w:rsidR="00054294" w:rsidRPr="00054294" w:rsidRDefault="00054294" w:rsidP="00A01993">
      <w:pPr>
        <w:pStyle w:val="a3"/>
        <w:spacing w:after="0" w:line="240" w:lineRule="auto"/>
        <w:ind w:left="0" w:firstLine="545"/>
        <w:jc w:val="both"/>
        <w:rPr>
          <w:rFonts w:ascii="Times New Roman" w:hAnsi="Times New Roman"/>
          <w:i/>
          <w:u w:val="single"/>
        </w:rPr>
      </w:pPr>
      <w:r w:rsidRPr="00054294">
        <w:rPr>
          <w:rFonts w:ascii="Times New Roman" w:hAnsi="Times New Roman"/>
          <w:i/>
          <w:u w:val="single"/>
        </w:rPr>
        <w:t>Проект рішення з сьомого питання проекту порядку денного:</w:t>
      </w:r>
    </w:p>
    <w:p w:rsidR="00054294" w:rsidRPr="00054294" w:rsidRDefault="00054294" w:rsidP="00A01993">
      <w:pPr>
        <w:pStyle w:val="a3"/>
        <w:spacing w:after="0" w:line="240" w:lineRule="auto"/>
        <w:ind w:left="0" w:firstLine="567"/>
        <w:jc w:val="both"/>
        <w:rPr>
          <w:rFonts w:ascii="Times New Roman" w:hAnsi="Times New Roman"/>
          <w:bCs/>
          <w:color w:val="000000"/>
        </w:rPr>
      </w:pPr>
      <w:r w:rsidRPr="00054294">
        <w:rPr>
          <w:rFonts w:ascii="Times New Roman" w:hAnsi="Times New Roman"/>
          <w:bCs/>
          <w:color w:val="000000"/>
        </w:rPr>
        <w:t xml:space="preserve">7.1. </w:t>
      </w:r>
      <w:r w:rsidRPr="00054294">
        <w:rPr>
          <w:rFonts w:ascii="Times New Roman" w:hAnsi="Times New Roman"/>
          <w:color w:val="000000"/>
        </w:rPr>
        <w:t>Спрямувати 5 201 тис. грн. до резервного фонду АТ «АБ «РАДАБАНК», а залишок коштів залишити  нерозподіленим. Дивіденди по результатах роботи Банку за 2021 рік не нараховувати та не виплачувати.</w:t>
      </w:r>
      <w:r w:rsidRPr="00054294">
        <w:rPr>
          <w:rFonts w:ascii="Times New Roman" w:hAnsi="Times New Roman"/>
          <w:bCs/>
          <w:color w:val="000000"/>
        </w:rPr>
        <w:t xml:space="preserve"> </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8. Затвердження звіту про винагороду Наглядової ради АТ «АБ «РАДАБАНК».</w:t>
      </w:r>
    </w:p>
    <w:p w:rsidR="00054294" w:rsidRPr="00054294" w:rsidRDefault="00054294" w:rsidP="00A01993">
      <w:pPr>
        <w:pStyle w:val="a3"/>
        <w:spacing w:after="0" w:line="240" w:lineRule="auto"/>
        <w:ind w:left="0" w:firstLine="567"/>
        <w:jc w:val="both"/>
        <w:rPr>
          <w:rFonts w:ascii="Times New Roman" w:hAnsi="Times New Roman"/>
          <w:i/>
          <w:u w:val="single"/>
        </w:rPr>
      </w:pPr>
      <w:r w:rsidRPr="00054294">
        <w:rPr>
          <w:rFonts w:ascii="Times New Roman" w:hAnsi="Times New Roman"/>
          <w:i/>
          <w:u w:val="single"/>
        </w:rPr>
        <w:t>Проект рішення з восьмого десятого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color w:val="000000"/>
        </w:rPr>
        <w:t>8.1. Затвердити звіт про винагороду Наглядової ради АТ «АБ «РАДАБАНК».</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9. Про внесення змін до умов цивільно-правових договорів, укладених з Головою та членами Наглядової ради Банку та затверджених на загальних зборах акціонерів 23.04.2021, обрання особи, уповноваженої на підписання додаткових договорів  до договорів з Головою та членами Наглядової ради Банку.</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 дев’ятого питання проекту порядку денного:</w:t>
      </w:r>
    </w:p>
    <w:p w:rsidR="00054294" w:rsidRPr="00054294" w:rsidRDefault="00054294" w:rsidP="00A01993">
      <w:pPr>
        <w:pStyle w:val="a4"/>
        <w:ind w:firstLine="567"/>
        <w:jc w:val="both"/>
        <w:rPr>
          <w:sz w:val="22"/>
          <w:szCs w:val="22"/>
          <w:lang w:val="uk-UA"/>
        </w:rPr>
      </w:pPr>
      <w:r w:rsidRPr="00054294">
        <w:rPr>
          <w:sz w:val="22"/>
          <w:szCs w:val="22"/>
          <w:lang w:val="uk-UA"/>
        </w:rPr>
        <w:t>9.1. Затвердити запропоновані умови додаткових договорів до умов цивільно-правових договорів, укладених з Головою та членами Наглядової ради Банку та затверджених на загальних зборах акціонерів 23.04.2021.</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rPr>
        <w:t xml:space="preserve">9.2. </w:t>
      </w:r>
      <w:r w:rsidRPr="00054294">
        <w:rPr>
          <w:rFonts w:ascii="Times New Roman" w:hAnsi="Times New Roman"/>
          <w:color w:val="000000"/>
        </w:rPr>
        <w:t xml:space="preserve">Уповноважити Голову Правління Банку </w:t>
      </w:r>
      <w:proofErr w:type="spellStart"/>
      <w:r w:rsidRPr="00054294">
        <w:rPr>
          <w:rFonts w:ascii="Times New Roman" w:hAnsi="Times New Roman"/>
          <w:color w:val="000000"/>
        </w:rPr>
        <w:t>Грігеля</w:t>
      </w:r>
      <w:proofErr w:type="spellEnd"/>
      <w:r w:rsidRPr="00054294">
        <w:rPr>
          <w:rFonts w:ascii="Times New Roman" w:hAnsi="Times New Roman"/>
          <w:color w:val="000000"/>
        </w:rPr>
        <w:t xml:space="preserve"> А.В. на підписання </w:t>
      </w:r>
      <w:r w:rsidRPr="00054294">
        <w:rPr>
          <w:rFonts w:ascii="Times New Roman" w:hAnsi="Times New Roman"/>
        </w:rPr>
        <w:t xml:space="preserve">додаткових договорів до цивільно-правових договорів, укладених з Головою та членами Наглядової ради Банку, </w:t>
      </w:r>
      <w:r w:rsidRPr="00054294">
        <w:rPr>
          <w:rFonts w:ascii="Times New Roman" w:hAnsi="Times New Roman"/>
          <w:color w:val="000000"/>
        </w:rPr>
        <w:t>на умовах, затверджених рішенням річних загальних зборів акціонерів Банку  від 20 квітня 2022 року.</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10. Внесення змін до положення про винагороду членів Наглядової ради АТ «АБ «РАДАБАНК» шляхом викладення його в новій редакції.</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 десятого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color w:val="000000"/>
        </w:rPr>
        <w:t xml:space="preserve">10.1. </w:t>
      </w:r>
      <w:proofErr w:type="spellStart"/>
      <w:r w:rsidRPr="00054294">
        <w:rPr>
          <w:rFonts w:ascii="Times New Roman" w:hAnsi="Times New Roman"/>
          <w:color w:val="000000"/>
        </w:rPr>
        <w:t>Внести</w:t>
      </w:r>
      <w:proofErr w:type="spellEnd"/>
      <w:r w:rsidRPr="00054294">
        <w:rPr>
          <w:rFonts w:ascii="Times New Roman" w:hAnsi="Times New Roman"/>
          <w:color w:val="000000"/>
        </w:rPr>
        <w:t xml:space="preserve"> зміни до положення про винагороду членів Наглядової ради АТ «АБ «РАДАБАНК» шляхом викладення його в новій редакції.</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11. Внесення змін до Кодексу корпоративного управління АТ «АБ «РАДАБАНК» шляхом викладення його в новій редакції.</w:t>
      </w:r>
    </w:p>
    <w:p w:rsidR="00054294" w:rsidRPr="00054294" w:rsidRDefault="00054294" w:rsidP="00A01993">
      <w:pPr>
        <w:pStyle w:val="a4"/>
        <w:ind w:firstLine="567"/>
        <w:jc w:val="both"/>
        <w:rPr>
          <w:color w:val="000000"/>
          <w:sz w:val="22"/>
          <w:szCs w:val="22"/>
          <w:lang w:val="uk-UA"/>
        </w:rPr>
      </w:pPr>
      <w:r w:rsidRPr="00054294">
        <w:rPr>
          <w:i/>
          <w:sz w:val="22"/>
          <w:szCs w:val="22"/>
          <w:u w:val="single"/>
          <w:lang w:val="uk-UA"/>
        </w:rPr>
        <w:t>Проект рішення з одинадцятого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rPr>
        <w:t xml:space="preserve">11.1. </w:t>
      </w:r>
      <w:proofErr w:type="spellStart"/>
      <w:r w:rsidRPr="00054294">
        <w:rPr>
          <w:rFonts w:ascii="Times New Roman" w:hAnsi="Times New Roman"/>
          <w:color w:val="000000"/>
        </w:rPr>
        <w:t>Внести</w:t>
      </w:r>
      <w:proofErr w:type="spellEnd"/>
      <w:r w:rsidRPr="00054294">
        <w:rPr>
          <w:rFonts w:ascii="Times New Roman" w:hAnsi="Times New Roman"/>
          <w:color w:val="000000"/>
        </w:rPr>
        <w:t xml:space="preserve"> зміни до Кодексу корпоративного управління АТ «АБ «РАДАБАНК» шляхом викладення його в новій редакції.</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12. Внесення змін до Положення про проведення оцінки та самооцінки діяльності Наглядової ради АТ «АБ «РАДАБАНК» шляхом викладення його в новій редакції.</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 дванадцятого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rPr>
        <w:t xml:space="preserve">12.1.Внести зміни до Положення про проведення оцінки та самооцінки діяльності Наглядової ради АТ «АБ «РАДАБАНК» </w:t>
      </w:r>
      <w:r w:rsidRPr="00054294">
        <w:rPr>
          <w:rFonts w:ascii="Times New Roman" w:hAnsi="Times New Roman"/>
          <w:color w:val="000000"/>
        </w:rPr>
        <w:t>шляхом викладення його в новій редакції.</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13. Про встановлення максимально можливого розміру зобов’язань за Генеральним кредитним договором від «30» жовтня 2018 р. № 306500-ГК, укладеним з Національним банком України.</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 тринадцятого питання проекту порядку денного:</w:t>
      </w:r>
    </w:p>
    <w:p w:rsidR="00054294" w:rsidRPr="00054294" w:rsidRDefault="00054294" w:rsidP="00A01993">
      <w:pPr>
        <w:pStyle w:val="a4"/>
        <w:ind w:firstLine="567"/>
        <w:jc w:val="both"/>
        <w:rPr>
          <w:color w:val="000000"/>
          <w:sz w:val="22"/>
          <w:szCs w:val="22"/>
        </w:rPr>
      </w:pPr>
      <w:r w:rsidRPr="00054294">
        <w:rPr>
          <w:sz w:val="22"/>
          <w:szCs w:val="22"/>
          <w:lang w:val="uk-UA"/>
        </w:rPr>
        <w:t xml:space="preserve">13.1. </w:t>
      </w:r>
      <w:proofErr w:type="spellStart"/>
      <w:r w:rsidRPr="00054294">
        <w:rPr>
          <w:color w:val="000000"/>
          <w:sz w:val="22"/>
          <w:szCs w:val="22"/>
        </w:rPr>
        <w:t>Затвердити</w:t>
      </w:r>
      <w:proofErr w:type="spellEnd"/>
      <w:r w:rsidRPr="00054294">
        <w:rPr>
          <w:color w:val="000000"/>
          <w:sz w:val="22"/>
          <w:szCs w:val="22"/>
        </w:rPr>
        <w:t xml:space="preserve"> максимально </w:t>
      </w:r>
      <w:proofErr w:type="spellStart"/>
      <w:r w:rsidRPr="00054294">
        <w:rPr>
          <w:color w:val="000000"/>
          <w:sz w:val="22"/>
          <w:szCs w:val="22"/>
        </w:rPr>
        <w:t>можливий</w:t>
      </w:r>
      <w:proofErr w:type="spellEnd"/>
      <w:r w:rsidRPr="00054294">
        <w:rPr>
          <w:color w:val="000000"/>
          <w:sz w:val="22"/>
          <w:szCs w:val="22"/>
        </w:rPr>
        <w:t xml:space="preserve"> </w:t>
      </w:r>
      <w:proofErr w:type="spellStart"/>
      <w:r w:rsidRPr="00054294">
        <w:rPr>
          <w:color w:val="000000"/>
          <w:sz w:val="22"/>
          <w:szCs w:val="22"/>
        </w:rPr>
        <w:t>розмір</w:t>
      </w:r>
      <w:proofErr w:type="spellEnd"/>
      <w:r w:rsidRPr="00054294">
        <w:rPr>
          <w:color w:val="000000"/>
          <w:sz w:val="22"/>
          <w:szCs w:val="22"/>
        </w:rPr>
        <w:t xml:space="preserve"> </w:t>
      </w:r>
      <w:proofErr w:type="spellStart"/>
      <w:r w:rsidRPr="00054294">
        <w:rPr>
          <w:color w:val="000000"/>
          <w:sz w:val="22"/>
          <w:szCs w:val="22"/>
        </w:rPr>
        <w:t>вартості</w:t>
      </w:r>
      <w:proofErr w:type="spellEnd"/>
      <w:r w:rsidRPr="00054294">
        <w:rPr>
          <w:color w:val="000000"/>
          <w:sz w:val="22"/>
          <w:szCs w:val="22"/>
        </w:rPr>
        <w:t xml:space="preserve"> пулу </w:t>
      </w:r>
      <w:proofErr w:type="spellStart"/>
      <w:r w:rsidRPr="00054294">
        <w:rPr>
          <w:color w:val="000000"/>
          <w:sz w:val="22"/>
          <w:szCs w:val="22"/>
        </w:rPr>
        <w:t>заставлених</w:t>
      </w:r>
      <w:proofErr w:type="spellEnd"/>
      <w:r w:rsidRPr="00054294">
        <w:rPr>
          <w:color w:val="000000"/>
          <w:sz w:val="22"/>
          <w:szCs w:val="22"/>
        </w:rPr>
        <w:t xml:space="preserve"> </w:t>
      </w:r>
      <w:proofErr w:type="spellStart"/>
      <w:r w:rsidRPr="00054294">
        <w:rPr>
          <w:color w:val="000000"/>
          <w:sz w:val="22"/>
          <w:szCs w:val="22"/>
        </w:rPr>
        <w:t>активів</w:t>
      </w:r>
      <w:proofErr w:type="spellEnd"/>
      <w:r w:rsidRPr="00054294">
        <w:rPr>
          <w:color w:val="000000"/>
          <w:sz w:val="22"/>
          <w:szCs w:val="22"/>
        </w:rPr>
        <w:t xml:space="preserve"> (майна), як </w:t>
      </w:r>
      <w:proofErr w:type="spellStart"/>
      <w:r w:rsidRPr="00054294">
        <w:rPr>
          <w:color w:val="000000"/>
          <w:sz w:val="22"/>
          <w:szCs w:val="22"/>
        </w:rPr>
        <w:t>забезпечення</w:t>
      </w:r>
      <w:proofErr w:type="spellEnd"/>
      <w:r w:rsidRPr="00054294">
        <w:rPr>
          <w:color w:val="000000"/>
          <w:sz w:val="22"/>
          <w:szCs w:val="22"/>
        </w:rPr>
        <w:t xml:space="preserve"> </w:t>
      </w:r>
      <w:proofErr w:type="spellStart"/>
      <w:r w:rsidRPr="00054294">
        <w:rPr>
          <w:color w:val="000000"/>
          <w:sz w:val="22"/>
          <w:szCs w:val="22"/>
        </w:rPr>
        <w:t>виконання</w:t>
      </w:r>
      <w:proofErr w:type="spellEnd"/>
      <w:r w:rsidRPr="00054294">
        <w:rPr>
          <w:color w:val="000000"/>
          <w:sz w:val="22"/>
          <w:szCs w:val="22"/>
        </w:rPr>
        <w:t xml:space="preserve"> </w:t>
      </w:r>
      <w:proofErr w:type="spellStart"/>
      <w:r w:rsidRPr="00054294">
        <w:rPr>
          <w:color w:val="000000"/>
          <w:sz w:val="22"/>
          <w:szCs w:val="22"/>
        </w:rPr>
        <w:t>зобов’язань</w:t>
      </w:r>
      <w:proofErr w:type="spellEnd"/>
      <w:r w:rsidRPr="00054294">
        <w:rPr>
          <w:color w:val="000000"/>
          <w:sz w:val="22"/>
          <w:szCs w:val="22"/>
        </w:rPr>
        <w:t xml:space="preserve"> за </w:t>
      </w:r>
      <w:proofErr w:type="spellStart"/>
      <w:r w:rsidRPr="00054294">
        <w:rPr>
          <w:color w:val="000000"/>
          <w:sz w:val="22"/>
          <w:szCs w:val="22"/>
        </w:rPr>
        <w:t>Генеральним</w:t>
      </w:r>
      <w:proofErr w:type="spellEnd"/>
      <w:r w:rsidRPr="00054294">
        <w:rPr>
          <w:color w:val="000000"/>
          <w:sz w:val="22"/>
          <w:szCs w:val="22"/>
        </w:rPr>
        <w:t xml:space="preserve"> </w:t>
      </w:r>
      <w:proofErr w:type="spellStart"/>
      <w:r w:rsidRPr="00054294">
        <w:rPr>
          <w:color w:val="000000"/>
          <w:sz w:val="22"/>
          <w:szCs w:val="22"/>
        </w:rPr>
        <w:t>кредитним</w:t>
      </w:r>
      <w:proofErr w:type="spellEnd"/>
      <w:r w:rsidRPr="00054294">
        <w:rPr>
          <w:color w:val="000000"/>
          <w:sz w:val="22"/>
          <w:szCs w:val="22"/>
        </w:rPr>
        <w:t xml:space="preserve"> договором </w:t>
      </w:r>
      <w:proofErr w:type="spellStart"/>
      <w:r w:rsidRPr="00054294">
        <w:rPr>
          <w:color w:val="000000"/>
          <w:sz w:val="22"/>
          <w:szCs w:val="22"/>
        </w:rPr>
        <w:t>від</w:t>
      </w:r>
      <w:proofErr w:type="spellEnd"/>
      <w:r w:rsidRPr="00054294">
        <w:rPr>
          <w:color w:val="000000"/>
          <w:sz w:val="22"/>
          <w:szCs w:val="22"/>
        </w:rPr>
        <w:t xml:space="preserve"> «30» </w:t>
      </w:r>
      <w:proofErr w:type="spellStart"/>
      <w:r w:rsidRPr="00054294">
        <w:rPr>
          <w:color w:val="000000"/>
          <w:sz w:val="22"/>
          <w:szCs w:val="22"/>
        </w:rPr>
        <w:t>жовтня</w:t>
      </w:r>
      <w:proofErr w:type="spellEnd"/>
      <w:r w:rsidRPr="00054294">
        <w:rPr>
          <w:color w:val="000000"/>
          <w:sz w:val="22"/>
          <w:szCs w:val="22"/>
        </w:rPr>
        <w:t xml:space="preserve"> 2018 р. № 306500-ГК, </w:t>
      </w:r>
      <w:proofErr w:type="spellStart"/>
      <w:r w:rsidRPr="00054294">
        <w:rPr>
          <w:color w:val="000000"/>
          <w:sz w:val="22"/>
          <w:szCs w:val="22"/>
        </w:rPr>
        <w:t>укладеним</w:t>
      </w:r>
      <w:proofErr w:type="spellEnd"/>
      <w:r w:rsidRPr="00054294">
        <w:rPr>
          <w:color w:val="000000"/>
          <w:sz w:val="22"/>
          <w:szCs w:val="22"/>
        </w:rPr>
        <w:t xml:space="preserve"> з </w:t>
      </w:r>
      <w:proofErr w:type="spellStart"/>
      <w:r w:rsidRPr="00054294">
        <w:rPr>
          <w:color w:val="000000"/>
          <w:sz w:val="22"/>
          <w:szCs w:val="22"/>
        </w:rPr>
        <w:t>Національним</w:t>
      </w:r>
      <w:proofErr w:type="spellEnd"/>
      <w:r w:rsidRPr="00054294">
        <w:rPr>
          <w:color w:val="000000"/>
          <w:sz w:val="22"/>
          <w:szCs w:val="22"/>
        </w:rPr>
        <w:t xml:space="preserve"> банком </w:t>
      </w:r>
      <w:proofErr w:type="spellStart"/>
      <w:r w:rsidRPr="00054294">
        <w:rPr>
          <w:color w:val="000000"/>
          <w:sz w:val="22"/>
          <w:szCs w:val="22"/>
        </w:rPr>
        <w:t>України</w:t>
      </w:r>
      <w:proofErr w:type="spellEnd"/>
      <w:r w:rsidRPr="00054294">
        <w:rPr>
          <w:color w:val="000000"/>
          <w:sz w:val="22"/>
          <w:szCs w:val="22"/>
        </w:rPr>
        <w:t xml:space="preserve"> у </w:t>
      </w:r>
      <w:proofErr w:type="spellStart"/>
      <w:r w:rsidRPr="00054294">
        <w:rPr>
          <w:color w:val="000000"/>
          <w:sz w:val="22"/>
          <w:szCs w:val="22"/>
        </w:rPr>
        <w:t>сумі</w:t>
      </w:r>
      <w:proofErr w:type="spellEnd"/>
      <w:r w:rsidRPr="00054294">
        <w:rPr>
          <w:color w:val="000000"/>
          <w:sz w:val="22"/>
          <w:szCs w:val="22"/>
        </w:rPr>
        <w:t xml:space="preserve"> </w:t>
      </w:r>
      <w:r w:rsidRPr="00054294">
        <w:rPr>
          <w:color w:val="000000"/>
          <w:sz w:val="22"/>
          <w:szCs w:val="22"/>
          <w:lang w:val="uk-UA"/>
        </w:rPr>
        <w:t>2</w:t>
      </w:r>
      <w:r w:rsidRPr="00054294">
        <w:rPr>
          <w:color w:val="000000"/>
          <w:sz w:val="22"/>
          <w:szCs w:val="22"/>
        </w:rPr>
        <w:t xml:space="preserve"> </w:t>
      </w:r>
      <w:r w:rsidRPr="00054294">
        <w:rPr>
          <w:color w:val="000000"/>
          <w:sz w:val="22"/>
          <w:szCs w:val="22"/>
          <w:lang w:val="uk-UA"/>
        </w:rPr>
        <w:t>4</w:t>
      </w:r>
      <w:r w:rsidRPr="00054294">
        <w:rPr>
          <w:color w:val="000000"/>
          <w:sz w:val="22"/>
          <w:szCs w:val="22"/>
        </w:rPr>
        <w:t>00 000 000,00 грн. (</w:t>
      </w:r>
      <w:r w:rsidRPr="00054294">
        <w:rPr>
          <w:color w:val="000000"/>
          <w:sz w:val="22"/>
          <w:szCs w:val="22"/>
          <w:lang w:val="uk-UA"/>
        </w:rPr>
        <w:t xml:space="preserve">два </w:t>
      </w:r>
      <w:proofErr w:type="spellStart"/>
      <w:r w:rsidRPr="00054294">
        <w:rPr>
          <w:color w:val="000000"/>
          <w:sz w:val="22"/>
          <w:szCs w:val="22"/>
        </w:rPr>
        <w:t>мільярд</w:t>
      </w:r>
      <w:proofErr w:type="spellEnd"/>
      <w:r w:rsidRPr="00054294">
        <w:rPr>
          <w:color w:val="000000"/>
          <w:sz w:val="22"/>
          <w:szCs w:val="22"/>
          <w:lang w:val="uk-UA"/>
        </w:rPr>
        <w:t>и</w:t>
      </w:r>
      <w:r w:rsidRPr="00054294">
        <w:rPr>
          <w:color w:val="000000"/>
          <w:sz w:val="22"/>
          <w:szCs w:val="22"/>
        </w:rPr>
        <w:t xml:space="preserve"> </w:t>
      </w:r>
      <w:r w:rsidRPr="00054294">
        <w:rPr>
          <w:color w:val="000000"/>
          <w:sz w:val="22"/>
          <w:szCs w:val="22"/>
          <w:lang w:val="uk-UA"/>
        </w:rPr>
        <w:t>чотириста</w:t>
      </w:r>
      <w:r w:rsidRPr="00054294">
        <w:rPr>
          <w:color w:val="000000"/>
          <w:sz w:val="22"/>
          <w:szCs w:val="22"/>
        </w:rPr>
        <w:t xml:space="preserve"> </w:t>
      </w:r>
      <w:proofErr w:type="spellStart"/>
      <w:r w:rsidRPr="00054294">
        <w:rPr>
          <w:color w:val="000000"/>
          <w:sz w:val="22"/>
          <w:szCs w:val="22"/>
        </w:rPr>
        <w:t>мільйонів</w:t>
      </w:r>
      <w:proofErr w:type="spellEnd"/>
      <w:r w:rsidRPr="00054294">
        <w:rPr>
          <w:color w:val="000000"/>
          <w:sz w:val="22"/>
          <w:szCs w:val="22"/>
        </w:rPr>
        <w:t xml:space="preserve"> </w:t>
      </w:r>
      <w:proofErr w:type="spellStart"/>
      <w:r w:rsidRPr="00054294">
        <w:rPr>
          <w:color w:val="000000"/>
          <w:sz w:val="22"/>
          <w:szCs w:val="22"/>
        </w:rPr>
        <w:t>гривень</w:t>
      </w:r>
      <w:proofErr w:type="spellEnd"/>
      <w:r w:rsidRPr="00054294">
        <w:rPr>
          <w:color w:val="000000"/>
          <w:sz w:val="22"/>
          <w:szCs w:val="22"/>
        </w:rPr>
        <w:t xml:space="preserve"> 00 </w:t>
      </w:r>
      <w:proofErr w:type="spellStart"/>
      <w:r w:rsidRPr="00054294">
        <w:rPr>
          <w:color w:val="000000"/>
          <w:sz w:val="22"/>
          <w:szCs w:val="22"/>
        </w:rPr>
        <w:t>копійок</w:t>
      </w:r>
      <w:proofErr w:type="spellEnd"/>
      <w:r w:rsidRPr="00054294">
        <w:rPr>
          <w:color w:val="000000"/>
          <w:sz w:val="22"/>
          <w:szCs w:val="22"/>
        </w:rPr>
        <w:t>).</w:t>
      </w:r>
    </w:p>
    <w:p w:rsidR="00054294" w:rsidRPr="00054294" w:rsidRDefault="00054294" w:rsidP="00A01993">
      <w:pPr>
        <w:pStyle w:val="a4"/>
        <w:ind w:firstLine="567"/>
        <w:jc w:val="both"/>
        <w:rPr>
          <w:color w:val="000000"/>
          <w:sz w:val="22"/>
          <w:szCs w:val="22"/>
        </w:rPr>
      </w:pPr>
      <w:proofErr w:type="spellStart"/>
      <w:r w:rsidRPr="00054294">
        <w:rPr>
          <w:color w:val="000000"/>
          <w:sz w:val="22"/>
          <w:szCs w:val="22"/>
        </w:rPr>
        <w:t>Затвердити</w:t>
      </w:r>
      <w:proofErr w:type="spellEnd"/>
      <w:r w:rsidRPr="00054294">
        <w:rPr>
          <w:color w:val="000000"/>
          <w:sz w:val="22"/>
          <w:szCs w:val="22"/>
        </w:rPr>
        <w:t xml:space="preserve"> максимально </w:t>
      </w:r>
      <w:proofErr w:type="spellStart"/>
      <w:r w:rsidRPr="00054294">
        <w:rPr>
          <w:color w:val="000000"/>
          <w:sz w:val="22"/>
          <w:szCs w:val="22"/>
        </w:rPr>
        <w:t>можливий</w:t>
      </w:r>
      <w:proofErr w:type="spellEnd"/>
      <w:r w:rsidRPr="00054294">
        <w:rPr>
          <w:color w:val="000000"/>
          <w:sz w:val="22"/>
          <w:szCs w:val="22"/>
        </w:rPr>
        <w:t xml:space="preserve"> </w:t>
      </w:r>
      <w:proofErr w:type="spellStart"/>
      <w:r w:rsidRPr="00054294">
        <w:rPr>
          <w:color w:val="000000"/>
          <w:sz w:val="22"/>
          <w:szCs w:val="22"/>
        </w:rPr>
        <w:t>розмір</w:t>
      </w:r>
      <w:proofErr w:type="spellEnd"/>
      <w:r w:rsidRPr="00054294">
        <w:rPr>
          <w:color w:val="000000"/>
          <w:sz w:val="22"/>
          <w:szCs w:val="22"/>
        </w:rPr>
        <w:t xml:space="preserve"> </w:t>
      </w:r>
      <w:proofErr w:type="spellStart"/>
      <w:r w:rsidRPr="00054294">
        <w:rPr>
          <w:color w:val="000000"/>
          <w:sz w:val="22"/>
          <w:szCs w:val="22"/>
        </w:rPr>
        <w:t>зобов’язань</w:t>
      </w:r>
      <w:proofErr w:type="spellEnd"/>
      <w:r w:rsidRPr="00054294">
        <w:rPr>
          <w:color w:val="000000"/>
          <w:sz w:val="22"/>
          <w:szCs w:val="22"/>
        </w:rPr>
        <w:t xml:space="preserve"> за </w:t>
      </w:r>
      <w:proofErr w:type="spellStart"/>
      <w:r w:rsidRPr="00054294">
        <w:rPr>
          <w:color w:val="000000"/>
          <w:sz w:val="22"/>
          <w:szCs w:val="22"/>
        </w:rPr>
        <w:t>Генеральним</w:t>
      </w:r>
      <w:proofErr w:type="spellEnd"/>
      <w:r w:rsidRPr="00054294">
        <w:rPr>
          <w:color w:val="000000"/>
          <w:sz w:val="22"/>
          <w:szCs w:val="22"/>
        </w:rPr>
        <w:t xml:space="preserve"> </w:t>
      </w:r>
      <w:proofErr w:type="spellStart"/>
      <w:r w:rsidRPr="00054294">
        <w:rPr>
          <w:color w:val="000000"/>
          <w:sz w:val="22"/>
          <w:szCs w:val="22"/>
        </w:rPr>
        <w:t>кредитним</w:t>
      </w:r>
      <w:proofErr w:type="spellEnd"/>
      <w:r w:rsidRPr="00054294">
        <w:rPr>
          <w:color w:val="000000"/>
          <w:sz w:val="22"/>
          <w:szCs w:val="22"/>
        </w:rPr>
        <w:t xml:space="preserve"> договором </w:t>
      </w:r>
      <w:proofErr w:type="spellStart"/>
      <w:r w:rsidRPr="00054294">
        <w:rPr>
          <w:color w:val="000000"/>
          <w:sz w:val="22"/>
          <w:szCs w:val="22"/>
        </w:rPr>
        <w:t>від</w:t>
      </w:r>
      <w:proofErr w:type="spellEnd"/>
      <w:r w:rsidRPr="00054294">
        <w:rPr>
          <w:color w:val="000000"/>
          <w:sz w:val="22"/>
          <w:szCs w:val="22"/>
        </w:rPr>
        <w:t xml:space="preserve"> «30» </w:t>
      </w:r>
      <w:proofErr w:type="spellStart"/>
      <w:r w:rsidRPr="00054294">
        <w:rPr>
          <w:color w:val="000000"/>
          <w:sz w:val="22"/>
          <w:szCs w:val="22"/>
        </w:rPr>
        <w:t>жовтня</w:t>
      </w:r>
      <w:proofErr w:type="spellEnd"/>
      <w:r w:rsidRPr="00054294">
        <w:rPr>
          <w:color w:val="000000"/>
          <w:sz w:val="22"/>
          <w:szCs w:val="22"/>
        </w:rPr>
        <w:t xml:space="preserve"> 2018 р. № 306500-ГК, </w:t>
      </w:r>
      <w:proofErr w:type="spellStart"/>
      <w:r w:rsidRPr="00054294">
        <w:rPr>
          <w:color w:val="000000"/>
          <w:sz w:val="22"/>
          <w:szCs w:val="22"/>
        </w:rPr>
        <w:t>укладеним</w:t>
      </w:r>
      <w:proofErr w:type="spellEnd"/>
      <w:r w:rsidRPr="00054294">
        <w:rPr>
          <w:color w:val="000000"/>
          <w:sz w:val="22"/>
          <w:szCs w:val="22"/>
        </w:rPr>
        <w:t xml:space="preserve"> з </w:t>
      </w:r>
      <w:proofErr w:type="spellStart"/>
      <w:r w:rsidRPr="00054294">
        <w:rPr>
          <w:color w:val="000000"/>
          <w:sz w:val="22"/>
          <w:szCs w:val="22"/>
        </w:rPr>
        <w:t>Національним</w:t>
      </w:r>
      <w:proofErr w:type="spellEnd"/>
      <w:r w:rsidRPr="00054294">
        <w:rPr>
          <w:color w:val="000000"/>
          <w:sz w:val="22"/>
          <w:szCs w:val="22"/>
        </w:rPr>
        <w:t xml:space="preserve"> банком </w:t>
      </w:r>
      <w:proofErr w:type="spellStart"/>
      <w:r w:rsidRPr="00054294">
        <w:rPr>
          <w:color w:val="000000"/>
          <w:sz w:val="22"/>
          <w:szCs w:val="22"/>
        </w:rPr>
        <w:t>України</w:t>
      </w:r>
      <w:proofErr w:type="spellEnd"/>
      <w:r w:rsidRPr="00054294">
        <w:rPr>
          <w:color w:val="000000"/>
          <w:sz w:val="22"/>
          <w:szCs w:val="22"/>
        </w:rPr>
        <w:t xml:space="preserve"> у </w:t>
      </w:r>
      <w:proofErr w:type="spellStart"/>
      <w:r w:rsidRPr="00054294">
        <w:rPr>
          <w:color w:val="000000"/>
          <w:sz w:val="22"/>
          <w:szCs w:val="22"/>
        </w:rPr>
        <w:t>сумі</w:t>
      </w:r>
      <w:proofErr w:type="spellEnd"/>
      <w:r w:rsidRPr="00054294">
        <w:rPr>
          <w:color w:val="000000"/>
          <w:sz w:val="22"/>
          <w:szCs w:val="22"/>
        </w:rPr>
        <w:t xml:space="preserve"> </w:t>
      </w:r>
      <w:r w:rsidRPr="00054294">
        <w:rPr>
          <w:color w:val="000000"/>
          <w:sz w:val="22"/>
          <w:szCs w:val="22"/>
          <w:lang w:val="uk-UA"/>
        </w:rPr>
        <w:t>2</w:t>
      </w:r>
      <w:r w:rsidRPr="00054294">
        <w:rPr>
          <w:color w:val="000000"/>
          <w:sz w:val="22"/>
          <w:szCs w:val="22"/>
        </w:rPr>
        <w:t xml:space="preserve"> 000 000 000,00 грн. (</w:t>
      </w:r>
      <w:r w:rsidRPr="00054294">
        <w:rPr>
          <w:color w:val="000000"/>
          <w:sz w:val="22"/>
          <w:szCs w:val="22"/>
          <w:lang w:val="uk-UA"/>
        </w:rPr>
        <w:t xml:space="preserve">два </w:t>
      </w:r>
      <w:proofErr w:type="spellStart"/>
      <w:r w:rsidRPr="00054294">
        <w:rPr>
          <w:color w:val="000000"/>
          <w:sz w:val="22"/>
          <w:szCs w:val="22"/>
        </w:rPr>
        <w:t>мільярд</w:t>
      </w:r>
      <w:proofErr w:type="spellEnd"/>
      <w:r w:rsidRPr="00054294">
        <w:rPr>
          <w:color w:val="000000"/>
          <w:sz w:val="22"/>
          <w:szCs w:val="22"/>
          <w:lang w:val="uk-UA"/>
        </w:rPr>
        <w:t>и</w:t>
      </w:r>
      <w:r w:rsidRPr="00054294">
        <w:rPr>
          <w:color w:val="000000"/>
          <w:sz w:val="22"/>
          <w:szCs w:val="22"/>
        </w:rPr>
        <w:t xml:space="preserve"> </w:t>
      </w:r>
      <w:proofErr w:type="spellStart"/>
      <w:r w:rsidRPr="00054294">
        <w:rPr>
          <w:color w:val="000000"/>
          <w:sz w:val="22"/>
          <w:szCs w:val="22"/>
        </w:rPr>
        <w:t>гривень</w:t>
      </w:r>
      <w:proofErr w:type="spellEnd"/>
      <w:r w:rsidRPr="00054294">
        <w:rPr>
          <w:color w:val="000000"/>
          <w:sz w:val="22"/>
          <w:szCs w:val="22"/>
        </w:rPr>
        <w:t xml:space="preserve"> 00 </w:t>
      </w:r>
      <w:proofErr w:type="spellStart"/>
      <w:r w:rsidRPr="00054294">
        <w:rPr>
          <w:color w:val="000000"/>
          <w:sz w:val="22"/>
          <w:szCs w:val="22"/>
        </w:rPr>
        <w:t>копійок</w:t>
      </w:r>
      <w:proofErr w:type="spellEnd"/>
      <w:r w:rsidRPr="00054294">
        <w:rPr>
          <w:color w:val="000000"/>
          <w:sz w:val="22"/>
          <w:szCs w:val="22"/>
        </w:rPr>
        <w:t xml:space="preserve">), а з </w:t>
      </w:r>
      <w:proofErr w:type="spellStart"/>
      <w:r w:rsidRPr="00054294">
        <w:rPr>
          <w:color w:val="000000"/>
          <w:sz w:val="22"/>
          <w:szCs w:val="22"/>
        </w:rPr>
        <w:t>урахуванням</w:t>
      </w:r>
      <w:proofErr w:type="spellEnd"/>
      <w:r w:rsidRPr="00054294">
        <w:rPr>
          <w:color w:val="000000"/>
          <w:sz w:val="22"/>
          <w:szCs w:val="22"/>
        </w:rPr>
        <w:t xml:space="preserve"> </w:t>
      </w:r>
      <w:proofErr w:type="spellStart"/>
      <w:r w:rsidRPr="00054294">
        <w:rPr>
          <w:color w:val="000000"/>
          <w:sz w:val="22"/>
          <w:szCs w:val="22"/>
        </w:rPr>
        <w:t>вартості</w:t>
      </w:r>
      <w:proofErr w:type="spellEnd"/>
      <w:r w:rsidRPr="00054294">
        <w:rPr>
          <w:color w:val="000000"/>
          <w:sz w:val="22"/>
          <w:szCs w:val="22"/>
        </w:rPr>
        <w:t xml:space="preserve"> пулу </w:t>
      </w:r>
      <w:proofErr w:type="spellStart"/>
      <w:r w:rsidRPr="00054294">
        <w:rPr>
          <w:color w:val="000000"/>
          <w:sz w:val="22"/>
          <w:szCs w:val="22"/>
        </w:rPr>
        <w:t>заставлених</w:t>
      </w:r>
      <w:proofErr w:type="spellEnd"/>
      <w:r w:rsidRPr="00054294">
        <w:rPr>
          <w:color w:val="000000"/>
          <w:sz w:val="22"/>
          <w:szCs w:val="22"/>
        </w:rPr>
        <w:t xml:space="preserve"> </w:t>
      </w:r>
      <w:proofErr w:type="spellStart"/>
      <w:r w:rsidRPr="00054294">
        <w:rPr>
          <w:color w:val="000000"/>
          <w:sz w:val="22"/>
          <w:szCs w:val="22"/>
        </w:rPr>
        <w:t>активів</w:t>
      </w:r>
      <w:proofErr w:type="spellEnd"/>
      <w:r w:rsidRPr="00054294">
        <w:rPr>
          <w:color w:val="000000"/>
          <w:sz w:val="22"/>
          <w:szCs w:val="22"/>
        </w:rPr>
        <w:t xml:space="preserve"> (майна) у </w:t>
      </w:r>
      <w:proofErr w:type="spellStart"/>
      <w:r w:rsidRPr="00054294">
        <w:rPr>
          <w:color w:val="000000"/>
          <w:sz w:val="22"/>
          <w:szCs w:val="22"/>
        </w:rPr>
        <w:t>загальній</w:t>
      </w:r>
      <w:proofErr w:type="spellEnd"/>
      <w:r w:rsidRPr="00054294">
        <w:rPr>
          <w:color w:val="000000"/>
          <w:sz w:val="22"/>
          <w:szCs w:val="22"/>
        </w:rPr>
        <w:t xml:space="preserve"> </w:t>
      </w:r>
      <w:proofErr w:type="spellStart"/>
      <w:r w:rsidRPr="00054294">
        <w:rPr>
          <w:color w:val="000000"/>
          <w:sz w:val="22"/>
          <w:szCs w:val="22"/>
        </w:rPr>
        <w:t>сумі</w:t>
      </w:r>
      <w:proofErr w:type="spellEnd"/>
      <w:r w:rsidRPr="00054294">
        <w:rPr>
          <w:color w:val="000000"/>
          <w:sz w:val="22"/>
          <w:szCs w:val="22"/>
        </w:rPr>
        <w:t xml:space="preserve"> (сума кредиту і сума </w:t>
      </w:r>
      <w:proofErr w:type="spellStart"/>
      <w:r w:rsidRPr="00054294">
        <w:rPr>
          <w:color w:val="000000"/>
          <w:sz w:val="22"/>
          <w:szCs w:val="22"/>
        </w:rPr>
        <w:t>застави</w:t>
      </w:r>
      <w:proofErr w:type="spellEnd"/>
      <w:r w:rsidRPr="00054294">
        <w:rPr>
          <w:color w:val="000000"/>
          <w:sz w:val="22"/>
          <w:szCs w:val="22"/>
        </w:rPr>
        <w:t xml:space="preserve">) </w:t>
      </w:r>
      <w:r w:rsidRPr="00054294">
        <w:rPr>
          <w:color w:val="000000"/>
          <w:sz w:val="22"/>
          <w:szCs w:val="22"/>
          <w:lang w:val="uk-UA"/>
        </w:rPr>
        <w:t>4</w:t>
      </w:r>
      <w:r w:rsidRPr="00054294">
        <w:rPr>
          <w:color w:val="000000"/>
          <w:sz w:val="22"/>
          <w:szCs w:val="22"/>
        </w:rPr>
        <w:t> </w:t>
      </w:r>
      <w:r w:rsidRPr="00054294">
        <w:rPr>
          <w:color w:val="000000"/>
          <w:sz w:val="22"/>
          <w:szCs w:val="22"/>
          <w:lang w:val="uk-UA"/>
        </w:rPr>
        <w:t>4</w:t>
      </w:r>
      <w:r w:rsidRPr="00054294">
        <w:rPr>
          <w:color w:val="000000"/>
          <w:sz w:val="22"/>
          <w:szCs w:val="22"/>
        </w:rPr>
        <w:t>00 000 000,00 грн. (</w:t>
      </w:r>
      <w:r w:rsidRPr="00054294">
        <w:rPr>
          <w:color w:val="000000"/>
          <w:sz w:val="22"/>
          <w:szCs w:val="22"/>
          <w:lang w:val="uk-UA"/>
        </w:rPr>
        <w:t xml:space="preserve">чотири </w:t>
      </w:r>
      <w:proofErr w:type="spellStart"/>
      <w:r w:rsidRPr="00054294">
        <w:rPr>
          <w:color w:val="000000"/>
          <w:sz w:val="22"/>
          <w:szCs w:val="22"/>
        </w:rPr>
        <w:t>мільярд</w:t>
      </w:r>
      <w:proofErr w:type="spellEnd"/>
      <w:r w:rsidRPr="00054294">
        <w:rPr>
          <w:color w:val="000000"/>
          <w:sz w:val="22"/>
          <w:szCs w:val="22"/>
          <w:lang w:val="uk-UA"/>
        </w:rPr>
        <w:t>и</w:t>
      </w:r>
      <w:r w:rsidRPr="00054294">
        <w:rPr>
          <w:color w:val="000000"/>
          <w:sz w:val="22"/>
          <w:szCs w:val="22"/>
        </w:rPr>
        <w:t xml:space="preserve"> </w:t>
      </w:r>
      <w:r w:rsidRPr="00054294">
        <w:rPr>
          <w:color w:val="000000"/>
          <w:sz w:val="22"/>
          <w:szCs w:val="22"/>
          <w:lang w:val="uk-UA"/>
        </w:rPr>
        <w:t xml:space="preserve">чотириста </w:t>
      </w:r>
      <w:proofErr w:type="spellStart"/>
      <w:r w:rsidRPr="00054294">
        <w:rPr>
          <w:color w:val="000000"/>
          <w:sz w:val="22"/>
          <w:szCs w:val="22"/>
        </w:rPr>
        <w:t>мільйонів</w:t>
      </w:r>
      <w:proofErr w:type="spellEnd"/>
      <w:r w:rsidRPr="00054294">
        <w:rPr>
          <w:color w:val="000000"/>
          <w:sz w:val="22"/>
          <w:szCs w:val="22"/>
        </w:rPr>
        <w:t xml:space="preserve"> </w:t>
      </w:r>
      <w:proofErr w:type="spellStart"/>
      <w:r w:rsidRPr="00054294">
        <w:rPr>
          <w:color w:val="000000"/>
          <w:sz w:val="22"/>
          <w:szCs w:val="22"/>
        </w:rPr>
        <w:t>гривень</w:t>
      </w:r>
      <w:proofErr w:type="spellEnd"/>
      <w:r w:rsidRPr="00054294">
        <w:rPr>
          <w:color w:val="000000"/>
          <w:sz w:val="22"/>
          <w:szCs w:val="22"/>
        </w:rPr>
        <w:t xml:space="preserve"> 00 </w:t>
      </w:r>
      <w:proofErr w:type="spellStart"/>
      <w:r w:rsidRPr="00054294">
        <w:rPr>
          <w:color w:val="000000"/>
          <w:sz w:val="22"/>
          <w:szCs w:val="22"/>
        </w:rPr>
        <w:t>копійок</w:t>
      </w:r>
      <w:proofErr w:type="spellEnd"/>
      <w:r w:rsidRPr="00054294">
        <w:rPr>
          <w:color w:val="000000"/>
          <w:sz w:val="22"/>
          <w:szCs w:val="22"/>
        </w:rPr>
        <w:t xml:space="preserve">). </w:t>
      </w:r>
    </w:p>
    <w:p w:rsidR="00054294" w:rsidRPr="00054294" w:rsidRDefault="00054294" w:rsidP="00A01993">
      <w:pPr>
        <w:pStyle w:val="a4"/>
        <w:ind w:firstLine="567"/>
        <w:jc w:val="both"/>
        <w:rPr>
          <w:sz w:val="22"/>
          <w:szCs w:val="22"/>
        </w:rPr>
      </w:pPr>
      <w:r w:rsidRPr="00054294">
        <w:rPr>
          <w:color w:val="000000"/>
          <w:sz w:val="22"/>
          <w:szCs w:val="22"/>
        </w:rPr>
        <w:t xml:space="preserve">Дане </w:t>
      </w:r>
      <w:proofErr w:type="spellStart"/>
      <w:r w:rsidRPr="00054294">
        <w:rPr>
          <w:color w:val="000000"/>
          <w:sz w:val="22"/>
          <w:szCs w:val="22"/>
        </w:rPr>
        <w:t>рішення</w:t>
      </w:r>
      <w:proofErr w:type="spellEnd"/>
      <w:r w:rsidRPr="00054294">
        <w:rPr>
          <w:color w:val="000000"/>
          <w:sz w:val="22"/>
          <w:szCs w:val="22"/>
        </w:rPr>
        <w:t xml:space="preserve"> </w:t>
      </w:r>
      <w:proofErr w:type="spellStart"/>
      <w:r w:rsidRPr="00054294">
        <w:rPr>
          <w:color w:val="000000"/>
          <w:sz w:val="22"/>
          <w:szCs w:val="22"/>
        </w:rPr>
        <w:t>стосується</w:t>
      </w:r>
      <w:proofErr w:type="spellEnd"/>
      <w:r w:rsidRPr="00054294">
        <w:rPr>
          <w:color w:val="000000"/>
          <w:sz w:val="22"/>
          <w:szCs w:val="22"/>
        </w:rPr>
        <w:t xml:space="preserve"> як </w:t>
      </w:r>
      <w:proofErr w:type="spellStart"/>
      <w:r w:rsidRPr="00054294">
        <w:rPr>
          <w:color w:val="000000"/>
          <w:sz w:val="22"/>
          <w:szCs w:val="22"/>
        </w:rPr>
        <w:t>суми</w:t>
      </w:r>
      <w:proofErr w:type="spellEnd"/>
      <w:r w:rsidRPr="00054294">
        <w:rPr>
          <w:color w:val="000000"/>
          <w:sz w:val="22"/>
          <w:szCs w:val="22"/>
        </w:rPr>
        <w:t xml:space="preserve"> </w:t>
      </w:r>
      <w:proofErr w:type="spellStart"/>
      <w:r w:rsidRPr="00054294">
        <w:rPr>
          <w:color w:val="000000"/>
          <w:sz w:val="22"/>
          <w:szCs w:val="22"/>
        </w:rPr>
        <w:t>щодо</w:t>
      </w:r>
      <w:proofErr w:type="spellEnd"/>
      <w:r w:rsidRPr="00054294">
        <w:rPr>
          <w:color w:val="000000"/>
          <w:sz w:val="22"/>
          <w:szCs w:val="22"/>
        </w:rPr>
        <w:t xml:space="preserve"> </w:t>
      </w:r>
      <w:proofErr w:type="spellStart"/>
      <w:r w:rsidRPr="00054294">
        <w:rPr>
          <w:color w:val="000000"/>
          <w:sz w:val="22"/>
          <w:szCs w:val="22"/>
        </w:rPr>
        <w:t>окремої</w:t>
      </w:r>
      <w:proofErr w:type="spellEnd"/>
      <w:r w:rsidRPr="00054294">
        <w:rPr>
          <w:color w:val="000000"/>
          <w:sz w:val="22"/>
          <w:szCs w:val="22"/>
        </w:rPr>
        <w:t xml:space="preserve"> заявки, так і </w:t>
      </w:r>
      <w:proofErr w:type="spellStart"/>
      <w:r w:rsidRPr="00054294">
        <w:rPr>
          <w:color w:val="000000"/>
          <w:sz w:val="22"/>
          <w:szCs w:val="22"/>
        </w:rPr>
        <w:t>загальної</w:t>
      </w:r>
      <w:proofErr w:type="spellEnd"/>
      <w:r w:rsidRPr="00054294">
        <w:rPr>
          <w:color w:val="000000"/>
          <w:sz w:val="22"/>
          <w:szCs w:val="22"/>
        </w:rPr>
        <w:t xml:space="preserve"> </w:t>
      </w:r>
      <w:proofErr w:type="spellStart"/>
      <w:r w:rsidRPr="00054294">
        <w:rPr>
          <w:color w:val="000000"/>
          <w:sz w:val="22"/>
          <w:szCs w:val="22"/>
        </w:rPr>
        <w:t>суми</w:t>
      </w:r>
      <w:proofErr w:type="spellEnd"/>
      <w:r w:rsidRPr="00054294">
        <w:rPr>
          <w:color w:val="000000"/>
          <w:sz w:val="22"/>
          <w:szCs w:val="22"/>
        </w:rPr>
        <w:t xml:space="preserve"> </w:t>
      </w:r>
      <w:proofErr w:type="spellStart"/>
      <w:r w:rsidRPr="00054294">
        <w:rPr>
          <w:color w:val="000000"/>
          <w:sz w:val="22"/>
          <w:szCs w:val="22"/>
        </w:rPr>
        <w:t>правочинів</w:t>
      </w:r>
      <w:proofErr w:type="spellEnd"/>
      <w:r w:rsidRPr="00054294">
        <w:rPr>
          <w:color w:val="000000"/>
          <w:sz w:val="22"/>
          <w:szCs w:val="22"/>
        </w:rPr>
        <w:t xml:space="preserve">, </w:t>
      </w:r>
      <w:proofErr w:type="spellStart"/>
      <w:r w:rsidRPr="00054294">
        <w:rPr>
          <w:color w:val="000000"/>
          <w:sz w:val="22"/>
          <w:szCs w:val="22"/>
        </w:rPr>
        <w:t>що</w:t>
      </w:r>
      <w:proofErr w:type="spellEnd"/>
      <w:r w:rsidRPr="00054294">
        <w:rPr>
          <w:color w:val="000000"/>
          <w:sz w:val="22"/>
          <w:szCs w:val="22"/>
        </w:rPr>
        <w:t xml:space="preserve"> </w:t>
      </w:r>
      <w:proofErr w:type="spellStart"/>
      <w:r w:rsidRPr="00054294">
        <w:rPr>
          <w:color w:val="000000"/>
          <w:sz w:val="22"/>
          <w:szCs w:val="22"/>
        </w:rPr>
        <w:t>можуть</w:t>
      </w:r>
      <w:proofErr w:type="spellEnd"/>
      <w:r w:rsidRPr="00054294">
        <w:rPr>
          <w:color w:val="000000"/>
          <w:sz w:val="22"/>
          <w:szCs w:val="22"/>
        </w:rPr>
        <w:t xml:space="preserve"> бути </w:t>
      </w:r>
      <w:proofErr w:type="spellStart"/>
      <w:r w:rsidRPr="00054294">
        <w:rPr>
          <w:color w:val="000000"/>
          <w:sz w:val="22"/>
          <w:szCs w:val="22"/>
        </w:rPr>
        <w:t>укладені</w:t>
      </w:r>
      <w:proofErr w:type="spellEnd"/>
      <w:r w:rsidRPr="00054294">
        <w:rPr>
          <w:color w:val="000000"/>
          <w:sz w:val="22"/>
          <w:szCs w:val="22"/>
        </w:rPr>
        <w:t xml:space="preserve"> з </w:t>
      </w:r>
      <w:proofErr w:type="spellStart"/>
      <w:r w:rsidRPr="00054294">
        <w:rPr>
          <w:color w:val="000000"/>
          <w:sz w:val="22"/>
          <w:szCs w:val="22"/>
        </w:rPr>
        <w:t>Національним</w:t>
      </w:r>
      <w:proofErr w:type="spellEnd"/>
      <w:r w:rsidRPr="00054294">
        <w:rPr>
          <w:color w:val="000000"/>
          <w:sz w:val="22"/>
          <w:szCs w:val="22"/>
        </w:rPr>
        <w:t xml:space="preserve"> банком </w:t>
      </w:r>
      <w:proofErr w:type="spellStart"/>
      <w:r w:rsidRPr="00054294">
        <w:rPr>
          <w:color w:val="000000"/>
          <w:sz w:val="22"/>
          <w:szCs w:val="22"/>
        </w:rPr>
        <w:t>України</w:t>
      </w:r>
      <w:proofErr w:type="spellEnd"/>
      <w:r w:rsidRPr="00054294">
        <w:rPr>
          <w:color w:val="000000"/>
          <w:sz w:val="22"/>
          <w:szCs w:val="22"/>
        </w:rPr>
        <w:t xml:space="preserve"> за </w:t>
      </w:r>
      <w:proofErr w:type="spellStart"/>
      <w:r w:rsidRPr="00054294">
        <w:rPr>
          <w:color w:val="000000"/>
          <w:sz w:val="22"/>
          <w:szCs w:val="22"/>
        </w:rPr>
        <w:t>операціями</w:t>
      </w:r>
      <w:proofErr w:type="spellEnd"/>
      <w:r w:rsidRPr="00054294">
        <w:rPr>
          <w:color w:val="000000"/>
          <w:sz w:val="22"/>
          <w:szCs w:val="22"/>
        </w:rPr>
        <w:t xml:space="preserve"> з </w:t>
      </w:r>
      <w:proofErr w:type="spellStart"/>
      <w:r w:rsidRPr="00054294">
        <w:rPr>
          <w:color w:val="000000"/>
          <w:sz w:val="22"/>
          <w:szCs w:val="22"/>
        </w:rPr>
        <w:t>рефінансування</w:t>
      </w:r>
      <w:proofErr w:type="spellEnd"/>
      <w:r w:rsidRPr="00054294">
        <w:rPr>
          <w:color w:val="000000"/>
          <w:sz w:val="22"/>
          <w:szCs w:val="22"/>
        </w:rPr>
        <w:t xml:space="preserve"> в межах </w:t>
      </w:r>
      <w:proofErr w:type="spellStart"/>
      <w:r w:rsidRPr="00054294">
        <w:rPr>
          <w:color w:val="000000"/>
          <w:sz w:val="22"/>
          <w:szCs w:val="22"/>
        </w:rPr>
        <w:t>відповідного</w:t>
      </w:r>
      <w:proofErr w:type="spellEnd"/>
      <w:r w:rsidRPr="00054294">
        <w:rPr>
          <w:color w:val="000000"/>
          <w:sz w:val="22"/>
          <w:szCs w:val="22"/>
        </w:rPr>
        <w:t xml:space="preserve"> Генерального кредитного договору </w:t>
      </w:r>
      <w:proofErr w:type="spellStart"/>
      <w:r w:rsidRPr="00054294">
        <w:rPr>
          <w:color w:val="000000"/>
          <w:sz w:val="22"/>
          <w:szCs w:val="22"/>
        </w:rPr>
        <w:t>від</w:t>
      </w:r>
      <w:proofErr w:type="spellEnd"/>
      <w:r w:rsidRPr="00054294">
        <w:rPr>
          <w:color w:val="000000"/>
          <w:sz w:val="22"/>
          <w:szCs w:val="22"/>
        </w:rPr>
        <w:t xml:space="preserve"> «30» </w:t>
      </w:r>
      <w:proofErr w:type="spellStart"/>
      <w:r w:rsidRPr="00054294">
        <w:rPr>
          <w:color w:val="000000"/>
          <w:sz w:val="22"/>
          <w:szCs w:val="22"/>
        </w:rPr>
        <w:t>жовтня</w:t>
      </w:r>
      <w:proofErr w:type="spellEnd"/>
      <w:r w:rsidRPr="00054294">
        <w:rPr>
          <w:color w:val="000000"/>
          <w:sz w:val="22"/>
          <w:szCs w:val="22"/>
        </w:rPr>
        <w:t xml:space="preserve"> 2018 р. № 306500-ГК, та не </w:t>
      </w:r>
      <w:proofErr w:type="spellStart"/>
      <w:r w:rsidRPr="00054294">
        <w:rPr>
          <w:color w:val="000000"/>
          <w:sz w:val="22"/>
          <w:szCs w:val="22"/>
        </w:rPr>
        <w:t>погашені</w:t>
      </w:r>
      <w:proofErr w:type="spellEnd"/>
      <w:r w:rsidRPr="00054294">
        <w:rPr>
          <w:color w:val="000000"/>
          <w:sz w:val="22"/>
          <w:szCs w:val="22"/>
        </w:rPr>
        <w:t xml:space="preserve"> АТ «АБ «РАДАБАНК».</w:t>
      </w:r>
    </w:p>
    <w:p w:rsidR="00054294" w:rsidRPr="00054294" w:rsidRDefault="00054294" w:rsidP="00A01993">
      <w:pPr>
        <w:spacing w:after="0" w:line="240" w:lineRule="auto"/>
        <w:ind w:firstLine="567"/>
        <w:jc w:val="both"/>
        <w:rPr>
          <w:rFonts w:ascii="Times New Roman" w:hAnsi="Times New Roman"/>
          <w:lang w:eastAsia="uk-UA"/>
        </w:rPr>
      </w:pPr>
      <w:r w:rsidRPr="00054294">
        <w:rPr>
          <w:rFonts w:ascii="Times New Roman" w:hAnsi="Times New Roman"/>
        </w:rPr>
        <w:t xml:space="preserve">13.2. </w:t>
      </w:r>
      <w:r w:rsidRPr="00054294">
        <w:rPr>
          <w:rFonts w:ascii="Times New Roman" w:hAnsi="Times New Roman"/>
          <w:lang w:eastAsia="uk-UA"/>
        </w:rPr>
        <w:t xml:space="preserve">Надати Голові Правління або (у випадку відсутності Голови Правління) виконуючому обов’язки Голови Правління право делегувати повноваження на вчинення правочинів, а також надати Голові Правління або (у випадку відсутності Голови Правління) виконуючому обов’язки Голови Правління повноваження на видачу довіреностей працівникам АТ «АБ «РАДАБАНК» для укладання правочинів, пов’язаних з отриманням кредитів рефінансування від Національного банку України </w:t>
      </w:r>
      <w:r w:rsidRPr="00054294">
        <w:rPr>
          <w:rFonts w:ascii="Times New Roman" w:hAnsi="Times New Roman"/>
          <w:lang w:eastAsia="uk-UA"/>
        </w:rPr>
        <w:lastRenderedPageBreak/>
        <w:t>(включаючи кредити типу «</w:t>
      </w:r>
      <w:proofErr w:type="spellStart"/>
      <w:r w:rsidRPr="00054294">
        <w:rPr>
          <w:rFonts w:ascii="Times New Roman" w:hAnsi="Times New Roman"/>
          <w:lang w:eastAsia="uk-UA"/>
        </w:rPr>
        <w:t>овернайт</w:t>
      </w:r>
      <w:proofErr w:type="spellEnd"/>
      <w:r w:rsidRPr="00054294">
        <w:rPr>
          <w:rFonts w:ascii="Times New Roman" w:hAnsi="Times New Roman"/>
          <w:lang w:eastAsia="uk-UA"/>
        </w:rPr>
        <w:t xml:space="preserve">» / участь у тендері з підтримання ліквідності), з правом надання активів (майна), що належать АТ «АБ «РАДАБАНК» у забезпечення виконання зобов’язань за відповідними кредитами рефінансування на загальну суму, що дорівнює або менше – </w:t>
      </w:r>
      <w:r w:rsidRPr="00054294">
        <w:rPr>
          <w:rFonts w:ascii="Times New Roman" w:hAnsi="Times New Roman"/>
          <w:color w:val="000000"/>
        </w:rPr>
        <w:t>4 400 000 000,00 грн. (чотири мільярди чотириста</w:t>
      </w:r>
      <w:r w:rsidRPr="00054294">
        <w:rPr>
          <w:rFonts w:ascii="Times New Roman" w:hAnsi="Times New Roman"/>
          <w:lang w:eastAsia="uk-UA"/>
        </w:rPr>
        <w:t xml:space="preserve"> мільйонів гривень 00 копійок), шляхом підписання та подання заявок на отримання кредитів рефінансування і заявок на включення / виключення / заміну активів (майна), що формують пул в межах Генерального кредитного договору від «30» жовтня 2018 р. № 306500-ГК, укладеного з Національним банком України.</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14. Про встановлення сукупного граничного ліміту вкладень в депозитні сертифікати Національного банку України та облігації внутрішньої державної позики.</w:t>
      </w:r>
    </w:p>
    <w:p w:rsidR="00054294" w:rsidRPr="00054294" w:rsidRDefault="00054294" w:rsidP="00A01993">
      <w:pPr>
        <w:pStyle w:val="a4"/>
        <w:ind w:firstLine="567"/>
        <w:jc w:val="both"/>
        <w:rPr>
          <w:sz w:val="22"/>
          <w:szCs w:val="22"/>
          <w:lang w:val="uk-UA"/>
        </w:rPr>
      </w:pPr>
      <w:r w:rsidRPr="00054294">
        <w:rPr>
          <w:i/>
          <w:sz w:val="22"/>
          <w:szCs w:val="22"/>
          <w:u w:val="single"/>
          <w:lang w:val="uk-UA"/>
        </w:rPr>
        <w:t>Проект рішення з чотирнадцятого питання проекту порядку денного:</w:t>
      </w:r>
    </w:p>
    <w:p w:rsidR="00054294" w:rsidRPr="00054294" w:rsidRDefault="00054294" w:rsidP="00A01993">
      <w:pPr>
        <w:pStyle w:val="a6"/>
        <w:spacing w:before="0" w:after="0"/>
        <w:ind w:firstLine="567"/>
        <w:jc w:val="both"/>
        <w:rPr>
          <w:sz w:val="22"/>
          <w:szCs w:val="22"/>
          <w:lang w:val="uk-UA" w:eastAsia="uk-UA"/>
        </w:rPr>
      </w:pPr>
      <w:r w:rsidRPr="00054294">
        <w:rPr>
          <w:sz w:val="22"/>
          <w:szCs w:val="22"/>
          <w:lang w:val="uk-UA"/>
        </w:rPr>
        <w:t xml:space="preserve">14.1. </w:t>
      </w:r>
      <w:r w:rsidRPr="00054294">
        <w:rPr>
          <w:sz w:val="22"/>
          <w:szCs w:val="22"/>
          <w:lang w:val="uk-UA" w:eastAsia="uk-UA"/>
        </w:rPr>
        <w:t>Встановити сукупний граничний ліміт вкладень в депозитні сертифікати Національного банку України та облігації внутрішньої державної позики (далі – депозитні сертифікати НБУ та ОВДП) в загальній сумі 5 000 000 000,00 грн. (П‘ять мільярдів гривень 00 копійок).</w:t>
      </w:r>
    </w:p>
    <w:p w:rsidR="00054294" w:rsidRPr="00054294" w:rsidRDefault="00054294" w:rsidP="00A01993">
      <w:pPr>
        <w:pStyle w:val="a6"/>
        <w:spacing w:before="0" w:after="0"/>
        <w:ind w:firstLine="567"/>
        <w:jc w:val="both"/>
        <w:rPr>
          <w:sz w:val="22"/>
          <w:szCs w:val="22"/>
          <w:lang w:val="uk-UA" w:eastAsia="uk-UA"/>
        </w:rPr>
      </w:pPr>
      <w:r w:rsidRPr="00054294">
        <w:rPr>
          <w:sz w:val="22"/>
          <w:szCs w:val="22"/>
          <w:lang w:val="uk-UA" w:eastAsia="uk-UA"/>
        </w:rPr>
        <w:t xml:space="preserve"> 14.2. Надати Голові Правління АТ «АБ «РАДАБАНК» або (у випадку відсутності Голови Правління) виконуючому обов’язки Голови Правління права делегувати повноваження на укладення правочинів щодо здійснення операцій з депозитними сертифікатами НБУ та ОВДП в межах ліміту, встановленого п.14.1. цього рішення, та вчинення інших дій, необхідних для виконання таких правочинів.</w:t>
      </w:r>
    </w:p>
    <w:p w:rsidR="00054294" w:rsidRPr="00054294" w:rsidRDefault="00054294" w:rsidP="00A01993">
      <w:pPr>
        <w:pStyle w:val="a6"/>
        <w:spacing w:before="0" w:after="0"/>
        <w:ind w:firstLine="567"/>
        <w:jc w:val="both"/>
        <w:rPr>
          <w:sz w:val="22"/>
          <w:szCs w:val="22"/>
          <w:lang w:val="uk-UA" w:eastAsia="uk-UA"/>
        </w:rPr>
      </w:pPr>
    </w:p>
    <w:p w:rsidR="00054294" w:rsidRPr="00054294" w:rsidRDefault="00054294" w:rsidP="00A01993">
      <w:pPr>
        <w:pStyle w:val="a6"/>
        <w:spacing w:before="0" w:after="0"/>
        <w:ind w:firstLine="567"/>
        <w:jc w:val="both"/>
        <w:rPr>
          <w:sz w:val="22"/>
          <w:szCs w:val="22"/>
          <w:lang w:val="uk-UA" w:eastAsia="uk-UA"/>
        </w:rPr>
      </w:pPr>
      <w:r w:rsidRPr="00054294">
        <w:rPr>
          <w:sz w:val="22"/>
          <w:szCs w:val="22"/>
          <w:lang w:val="uk-UA"/>
        </w:rPr>
        <w:t xml:space="preserve">Інформація з проектом рішень щодо кожного з питань, включених до проекту порядку денного, розміщується на веб-сайті Банку за </w:t>
      </w:r>
      <w:proofErr w:type="spellStart"/>
      <w:r w:rsidRPr="00054294">
        <w:rPr>
          <w:sz w:val="22"/>
          <w:szCs w:val="22"/>
          <w:lang w:val="uk-UA"/>
        </w:rPr>
        <w:t>адресою</w:t>
      </w:r>
      <w:proofErr w:type="spellEnd"/>
      <w:r w:rsidRPr="00054294">
        <w:rPr>
          <w:sz w:val="22"/>
          <w:szCs w:val="22"/>
          <w:lang w:val="uk-UA"/>
        </w:rPr>
        <w:t xml:space="preserve">:  </w:t>
      </w:r>
      <w:r w:rsidRPr="00054294">
        <w:rPr>
          <w:rStyle w:val="a5"/>
          <w:sz w:val="22"/>
          <w:szCs w:val="22"/>
        </w:rPr>
        <w:t>https://www.radabank.com.ua/ua/protokoly-obschih-sobraniy-akcionerov</w:t>
      </w:r>
      <w:r w:rsidRPr="00054294">
        <w:rPr>
          <w:rStyle w:val="a5"/>
          <w:sz w:val="22"/>
          <w:szCs w:val="22"/>
          <w:lang w:val="uk-UA"/>
        </w:rPr>
        <w:t>.</w:t>
      </w:r>
    </w:p>
    <w:p w:rsidR="00054294" w:rsidRPr="00054294" w:rsidRDefault="00054294" w:rsidP="00A01993">
      <w:pPr>
        <w:spacing w:after="0" w:line="240" w:lineRule="auto"/>
        <w:ind w:firstLine="567"/>
        <w:jc w:val="both"/>
        <w:rPr>
          <w:rFonts w:ascii="Times New Roman" w:hAnsi="Times New Roman"/>
          <w:lang w:eastAsia="uk-UA"/>
        </w:rPr>
      </w:pPr>
      <w:r w:rsidRPr="00054294">
        <w:rPr>
          <w:rFonts w:ascii="Times New Roman" w:hAnsi="Times New Roman"/>
          <w:lang w:eastAsia="uk-UA"/>
        </w:rPr>
        <w:t xml:space="preserve">Відповідно до «Переліку акціонерів, яким </w:t>
      </w:r>
      <w:proofErr w:type="spellStart"/>
      <w:r w:rsidRPr="00054294">
        <w:rPr>
          <w:rFonts w:ascii="Times New Roman" w:hAnsi="Times New Roman"/>
          <w:lang w:eastAsia="uk-UA"/>
        </w:rPr>
        <w:t>надсилатиметься</w:t>
      </w:r>
      <w:proofErr w:type="spellEnd"/>
      <w:r w:rsidRPr="00054294">
        <w:rPr>
          <w:rFonts w:ascii="Times New Roman" w:hAnsi="Times New Roman"/>
          <w:lang w:eastAsia="uk-UA"/>
        </w:rPr>
        <w:t xml:space="preserve"> письмове повідомлення про проведення загальних зборів акціонерного товариства», </w:t>
      </w:r>
      <w:r w:rsidRPr="00054294">
        <w:rPr>
          <w:rFonts w:ascii="Times New Roman" w:hAnsi="Times New Roman"/>
        </w:rPr>
        <w:t>складеного Публічним акціонерним товариством  «Національний депозитарій України» станом на 27.09.2022 року</w:t>
      </w:r>
      <w:r w:rsidRPr="00054294">
        <w:rPr>
          <w:rFonts w:ascii="Times New Roman" w:hAnsi="Times New Roman"/>
          <w:lang w:eastAsia="uk-UA"/>
        </w:rPr>
        <w:t xml:space="preserve">,   загальна кількість  простих іменних акцій  </w:t>
      </w:r>
      <w:r w:rsidRPr="00054294">
        <w:rPr>
          <w:rFonts w:ascii="Times New Roman" w:hAnsi="Times New Roman"/>
          <w:bCs/>
        </w:rPr>
        <w:t>АТ «АБ «РАДАБАНК»</w:t>
      </w:r>
      <w:r w:rsidRPr="00054294">
        <w:rPr>
          <w:rFonts w:ascii="Times New Roman" w:hAnsi="Times New Roman"/>
          <w:lang w:eastAsia="uk-UA"/>
        </w:rPr>
        <w:t xml:space="preserve"> становить </w:t>
      </w:r>
      <w:r w:rsidRPr="00054294">
        <w:rPr>
          <w:rFonts w:ascii="Times New Roman" w:hAnsi="Times New Roman"/>
          <w:bCs/>
        </w:rPr>
        <w:t xml:space="preserve">20 000 000 (двадцять мільйонів) </w:t>
      </w:r>
      <w:r w:rsidRPr="00054294">
        <w:rPr>
          <w:rFonts w:ascii="Times New Roman" w:hAnsi="Times New Roman"/>
        </w:rPr>
        <w:t xml:space="preserve"> </w:t>
      </w:r>
      <w:r w:rsidRPr="00054294">
        <w:rPr>
          <w:rFonts w:ascii="Times New Roman" w:hAnsi="Times New Roman"/>
          <w:lang w:eastAsia="uk-UA"/>
        </w:rPr>
        <w:t xml:space="preserve"> штук, кількість голосуючих акцій  </w:t>
      </w:r>
      <w:r w:rsidRPr="00054294">
        <w:rPr>
          <w:rFonts w:ascii="Times New Roman" w:hAnsi="Times New Roman"/>
          <w:bCs/>
        </w:rPr>
        <w:t xml:space="preserve">20 000 000 (двадцять мільйонів) </w:t>
      </w:r>
      <w:r w:rsidRPr="00054294">
        <w:rPr>
          <w:rFonts w:ascii="Times New Roman" w:hAnsi="Times New Roman"/>
          <w:lang w:eastAsia="uk-UA"/>
        </w:rPr>
        <w:t>штук.</w:t>
      </w:r>
    </w:p>
    <w:p w:rsidR="00054294" w:rsidRPr="00054294" w:rsidRDefault="00054294" w:rsidP="00A01993">
      <w:pPr>
        <w:spacing w:after="0" w:line="240" w:lineRule="auto"/>
        <w:ind w:firstLine="567"/>
        <w:jc w:val="both"/>
        <w:rPr>
          <w:rFonts w:ascii="Times New Roman" w:hAnsi="Times New Roman"/>
          <w:b/>
        </w:rPr>
      </w:pP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b/>
        </w:rPr>
        <w:t>28 жовтня 2022 року</w:t>
      </w:r>
      <w:r w:rsidRPr="00054294">
        <w:rPr>
          <w:rFonts w:ascii="Times New Roman" w:hAnsi="Times New Roman"/>
        </w:rPr>
        <w:t xml:space="preserve"> </w:t>
      </w:r>
      <w:r w:rsidRPr="00054294">
        <w:rPr>
          <w:rFonts w:ascii="Times New Roman" w:hAnsi="Times New Roman"/>
          <w:b/>
        </w:rPr>
        <w:t>– дата розміщення бюлетеню для голосування</w:t>
      </w:r>
      <w:r w:rsidRPr="00054294">
        <w:rPr>
          <w:rFonts w:ascii="Times New Roman" w:hAnsi="Times New Roman"/>
        </w:rPr>
        <w:t xml:space="preserve"> (щодо інших питань  порядку  денного,  крім  обрання  органів  товариства)  у вільному для акціонерів доступі на власному веб-сайті АТ «АБ «РАДАБАНК»   (https:// www.radabank.com.ua)   у   розділі «Про Банк» - «Інформація про загальні збори акціонерів» за посиланням </w:t>
      </w:r>
      <w:hyperlink r:id="rId5" w:history="1">
        <w:r w:rsidRPr="00054294">
          <w:rPr>
            <w:rStyle w:val="a5"/>
            <w:rFonts w:ascii="Times New Roman" w:hAnsi="Times New Roman"/>
          </w:rPr>
          <w:t>https://www.radabank.com.ua/ua/protokoly-obschih-sobraniy-akcionerov</w:t>
        </w:r>
      </w:hyperlink>
      <w:r w:rsidRPr="00054294">
        <w:rPr>
          <w:rFonts w:ascii="Times New Roman" w:hAnsi="Times New Roman"/>
        </w:rPr>
        <w:t>.</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b/>
        </w:rPr>
        <w:t xml:space="preserve">02 листопада 2022 року – </w:t>
      </w:r>
      <w:r w:rsidRPr="00054294">
        <w:rPr>
          <w:rFonts w:ascii="Times New Roman" w:hAnsi="Times New Roman"/>
        </w:rPr>
        <w:t>дата складення переліку акціонерів, які мають право на участь у дистанційних загальних зборах акціонерів АТ «АБ «РАДАБАНК».</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rPr>
        <w:t xml:space="preserve">Кожен акціонер має право отримати, а АТ «АБ «РАДАБАНК»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АТ «АБ «РАДАБАНК»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w:t>
      </w:r>
      <w:r w:rsidRPr="00054294">
        <w:rPr>
          <w:rStyle w:val="a5"/>
          <w:rFonts w:ascii="Times New Roman" w:hAnsi="Times New Roman"/>
        </w:rPr>
        <w:t>bank@</w:t>
      </w:r>
      <w:hyperlink r:id="rId6" w:history="1">
        <w:r w:rsidRPr="00054294">
          <w:rPr>
            <w:rStyle w:val="a5"/>
            <w:rFonts w:ascii="Times New Roman" w:hAnsi="Times New Roman"/>
          </w:rPr>
          <w:t>radabank.com.ua</w:t>
        </w:r>
      </w:hyperlink>
      <w:r w:rsidRPr="00054294">
        <w:rPr>
          <w:rFonts w:ascii="Times New Roman" w:hAnsi="Times New Roman"/>
        </w:rPr>
        <w:t>.</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w:t>
      </w:r>
      <w:r w:rsidRPr="00054294">
        <w:rPr>
          <w:rStyle w:val="a5"/>
          <w:rFonts w:ascii="Times New Roman" w:hAnsi="Times New Roman"/>
        </w:rPr>
        <w:t>bank@</w:t>
      </w:r>
      <w:hyperlink r:id="rId7" w:history="1">
        <w:r w:rsidRPr="00054294">
          <w:rPr>
            <w:rStyle w:val="a5"/>
            <w:rFonts w:ascii="Times New Roman" w:hAnsi="Times New Roman"/>
          </w:rPr>
          <w:t>radabank.com.ua</w:t>
        </w:r>
      </w:hyperlink>
      <w:r w:rsidRPr="00054294">
        <w:rPr>
          <w:rFonts w:ascii="Times New Roman" w:hAnsi="Times New Roman"/>
        </w:rPr>
        <w:t>.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rPr>
        <w:t xml:space="preserve">АТ «АБ «РАДАБАНК» до дати проведення загальних зборів  надає відповіді на запитання акціонерів щодо питань, включених до проекту порядку денного загальних зборів та порядку денного загальних зборів. Відповідні запити направляються акціонерами на адресу електронної пошти </w:t>
      </w:r>
      <w:r w:rsidRPr="00054294">
        <w:rPr>
          <w:rStyle w:val="a5"/>
          <w:rFonts w:ascii="Times New Roman" w:hAnsi="Times New Roman"/>
        </w:rPr>
        <w:t>bank@</w:t>
      </w:r>
      <w:hyperlink r:id="rId8" w:history="1">
        <w:r w:rsidRPr="00054294">
          <w:rPr>
            <w:rStyle w:val="a5"/>
            <w:rFonts w:ascii="Times New Roman" w:hAnsi="Times New Roman"/>
          </w:rPr>
          <w:t>radabank.com.ua</w:t>
        </w:r>
      </w:hyperlink>
      <w:r w:rsidRPr="00054294">
        <w:rPr>
          <w:rFonts w:ascii="Times New Roman" w:hAnsi="Times New Roman"/>
        </w:rPr>
        <w:t xml:space="preserve"> із зазначенням ім’я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АТ «АБ «РАДАБАНК»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 xml:space="preserve">Відповідальна посадова особа за ознайомлення акціонерів із документами (матеріалами) необхідними для прийняття рішень з питань порядку денного Загальних зборів під час підготовки до </w:t>
      </w:r>
      <w:r w:rsidRPr="00054294">
        <w:rPr>
          <w:rFonts w:ascii="Times New Roman" w:hAnsi="Times New Roman"/>
          <w:color w:val="000000"/>
        </w:rPr>
        <w:lastRenderedPageBreak/>
        <w:t>Загальних зборів – Голова Правління АТ «АБ «РАДАБАНК» Грігель Андрій Валерійович (контактний телефон: (0562) 38-76-60).</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 xml:space="preserve">Кожний акціонер має право </w:t>
      </w:r>
      <w:proofErr w:type="spellStart"/>
      <w:r w:rsidRPr="00054294">
        <w:rPr>
          <w:rFonts w:ascii="Times New Roman" w:hAnsi="Times New Roman"/>
          <w:color w:val="000000"/>
        </w:rPr>
        <w:t>внести</w:t>
      </w:r>
      <w:proofErr w:type="spellEnd"/>
      <w:r w:rsidRPr="00054294">
        <w:rPr>
          <w:rFonts w:ascii="Times New Roman" w:hAnsi="Times New Roman"/>
          <w:color w:val="000000"/>
        </w:rPr>
        <w:t xml:space="preserve"> пропозиції щодо питань, включених до проекту порядку денного Загальних зборів.</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 xml:space="preserve">Пропозиції вносяться не пізніше ніж за 20 днів до дати проведення Загальних зборів. 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що забезпечує ідентифікацію та підтвердження направлення документу особою) на адресу електронної пошти </w:t>
      </w:r>
      <w:r w:rsidRPr="00054294">
        <w:rPr>
          <w:rStyle w:val="a5"/>
          <w:rFonts w:ascii="Times New Roman" w:hAnsi="Times New Roman"/>
        </w:rPr>
        <w:t>bank@</w:t>
      </w:r>
      <w:hyperlink r:id="rId9" w:history="1">
        <w:r w:rsidRPr="00054294">
          <w:rPr>
            <w:rStyle w:val="a5"/>
            <w:rFonts w:ascii="Times New Roman" w:hAnsi="Times New Roman"/>
          </w:rPr>
          <w:t>radabank.com.ua</w:t>
        </w:r>
      </w:hyperlink>
      <w:r w:rsidRPr="00054294">
        <w:rPr>
          <w:rFonts w:ascii="Times New Roman" w:hAnsi="Times New Roman"/>
          <w:color w:val="000000"/>
        </w:rPr>
        <w:t>.</w:t>
      </w:r>
    </w:p>
    <w:p w:rsidR="00054294" w:rsidRPr="00054294" w:rsidRDefault="00054294" w:rsidP="00A01993">
      <w:pPr>
        <w:shd w:val="clear" w:color="auto" w:fill="FFFFFF"/>
        <w:spacing w:after="0" w:line="240" w:lineRule="auto"/>
        <w:ind w:firstLine="567"/>
        <w:jc w:val="both"/>
        <w:rPr>
          <w:rFonts w:ascii="Times New Roman" w:hAnsi="Times New Roman"/>
          <w:b/>
          <w:color w:val="000000"/>
        </w:rPr>
      </w:pPr>
      <w:r w:rsidRPr="00054294">
        <w:rPr>
          <w:rFonts w:ascii="Times New Roman" w:hAnsi="Times New Roman"/>
          <w:b/>
          <w:color w:val="000000"/>
        </w:rPr>
        <w:t>Бюлетені для голосування на Загальних зборах приймаються виключно до 18-00 дати завершення голосування 08 листопада 2022 року .</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Кожен акціонер - власник голосуючих акцій має право реалізувати своє право на управління АТ «АБ «РАДАБАНК»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АТ «АБ «РАДАБАНК» на дату складення переліку акціонерів, які мають право на участь у Загальних зборах.</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 xml:space="preserve">Голосування на Загальних зборах з питань порядку денного проводиться виключно з використанням бюлетеню для голосування (щодо інших питань порядку денного, крім обрання органів товариства). </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У разі, якщо акціонер має рахунки в цінних паперах в декількох депозитарних установах, на яких обліковуються акції АТ «АБ «РАДАБАНК»,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Представником акціонера на Загальних зборах може бути фізична особа.</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Акціонер має право призначити свого представника постійно або на певний строк.</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Акціонер має право видати довіреність на право участі та голосування на Загальних зборах декільком своїм представникам.</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АТ «АБ «РАДАБАНК», або взяти участь у Загальних зборах особисто.</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Датою початку голосування акціонерів з відповідних питань порядку денного є дата розміщення відповідного бюлетеню для голосування у вільному для акціонерів доступі (голосування розпочинається з моменту розміщення на веб-сайті Товариства відповідного бюлетеня для голосування). Датою закінчення голосування акціонерів є дата проведення Загальних зборів. 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АТ «АБ «РАДАБАНК», лише один бюлетень для голосування з одних і тих самих питань порядку денного.</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lastRenderedPageBreak/>
        <w:t>У разі якщо бюлетень для голосування складається з кількох аркушів,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Кількість голосів акціонера в бюлетені для голосуванні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АТ «АБ «РАДАБАНК».</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Бюлетень для голосування на Загальних зборах засвідчується одним з наступних способів за вибором акціонера:</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1) за допомогою кваліфікованого електронного підпису акціонера (його представника);</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2) нотаріально, за умови підписання бюлетеня в присутності нотаріуса або посадової особи, яка вчиняє нотаріальні дії;</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3) депозитарною установою, яка обслуговує рахунок в цінних паперах такого акціонера, на якому обліковуються належні акціонеру акції АТ «АБ «РАДАБАНК», за умови підписання бюлетеня в присутності уповноваженої особи депозитарної установи.</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 xml:space="preserve">АТ «АБ «РАДАБАНК»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 </w:t>
      </w:r>
    </w:p>
    <w:p w:rsidR="00054294" w:rsidRPr="00054294" w:rsidRDefault="00054294" w:rsidP="00A01993">
      <w:pPr>
        <w:shd w:val="clear" w:color="auto" w:fill="FFFFFF"/>
        <w:spacing w:after="0" w:line="240" w:lineRule="auto"/>
        <w:ind w:firstLine="567"/>
        <w:jc w:val="both"/>
        <w:rPr>
          <w:rFonts w:ascii="Times New Roman" w:hAnsi="Times New Roman"/>
          <w:color w:val="000000"/>
        </w:rPr>
      </w:pPr>
      <w:r w:rsidRPr="00054294">
        <w:rPr>
          <w:rFonts w:ascii="Times New Roman" w:hAnsi="Times New Roman"/>
          <w:color w:val="000000"/>
        </w:rPr>
        <w:t>Телефон для довідок: (0562) 38-76-52 Савран Тетяна Владиславівна.</w:t>
      </w:r>
    </w:p>
    <w:p w:rsidR="00054294" w:rsidRPr="00054294" w:rsidRDefault="00054294" w:rsidP="003D7BF4">
      <w:pPr>
        <w:pStyle w:val="a3"/>
        <w:tabs>
          <w:tab w:val="left" w:pos="851"/>
        </w:tabs>
        <w:spacing w:after="0" w:line="240" w:lineRule="auto"/>
        <w:ind w:left="0" w:firstLine="567"/>
        <w:rPr>
          <w:rFonts w:ascii="Times New Roman" w:hAnsi="Times New Roman"/>
        </w:rPr>
      </w:pPr>
    </w:p>
    <w:p w:rsidR="00054294" w:rsidRPr="00054294" w:rsidRDefault="00054294" w:rsidP="003D7BF4">
      <w:pPr>
        <w:shd w:val="clear" w:color="auto" w:fill="FFFFFF"/>
        <w:spacing w:after="0" w:line="240" w:lineRule="auto"/>
        <w:ind w:firstLine="567"/>
        <w:rPr>
          <w:rFonts w:ascii="Times New Roman" w:hAnsi="Times New Roman"/>
          <w:color w:val="000000"/>
        </w:rPr>
      </w:pPr>
      <w:r w:rsidRPr="00054294">
        <w:rPr>
          <w:rFonts w:ascii="Times New Roman" w:hAnsi="Times New Roman"/>
          <w:color w:val="000000"/>
        </w:rPr>
        <w:t>Основні показники фінансово-господарської діяльності підприємства (тис. грн.)</w:t>
      </w:r>
    </w:p>
    <w:tbl>
      <w:tblPr>
        <w:tblW w:w="4891"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5978"/>
        <w:gridCol w:w="1991"/>
        <w:gridCol w:w="1707"/>
      </w:tblGrid>
      <w:tr w:rsidR="00054294" w:rsidRPr="00054294" w:rsidTr="00CB0E8F">
        <w:tc>
          <w:tcPr>
            <w:tcW w:w="3089" w:type="pct"/>
            <w:vMerge w:val="restart"/>
            <w:vAlign w:val="center"/>
          </w:tcPr>
          <w:p w:rsidR="00054294" w:rsidRPr="00054294" w:rsidRDefault="00054294" w:rsidP="003D7BF4">
            <w:pPr>
              <w:spacing w:after="0" w:line="240" w:lineRule="auto"/>
              <w:jc w:val="center"/>
              <w:rPr>
                <w:rFonts w:ascii="Times New Roman" w:hAnsi="Times New Roman"/>
                <w:b/>
                <w:lang w:eastAsia="uk-UA"/>
              </w:rPr>
            </w:pPr>
            <w:r w:rsidRPr="00054294">
              <w:rPr>
                <w:rFonts w:ascii="Times New Roman" w:hAnsi="Times New Roman"/>
                <w:b/>
                <w:lang w:eastAsia="uk-UA"/>
              </w:rPr>
              <w:t>Найменування показника</w:t>
            </w:r>
          </w:p>
        </w:tc>
        <w:tc>
          <w:tcPr>
            <w:tcW w:w="1911" w:type="pct"/>
            <w:gridSpan w:val="2"/>
            <w:vAlign w:val="bottom"/>
          </w:tcPr>
          <w:p w:rsidR="00054294" w:rsidRPr="00054294" w:rsidRDefault="00054294" w:rsidP="003D7BF4">
            <w:pPr>
              <w:spacing w:after="0" w:line="240" w:lineRule="auto"/>
              <w:jc w:val="center"/>
              <w:rPr>
                <w:rFonts w:ascii="Times New Roman" w:hAnsi="Times New Roman"/>
                <w:b/>
                <w:lang w:eastAsia="uk-UA"/>
              </w:rPr>
            </w:pPr>
            <w:r w:rsidRPr="00054294">
              <w:rPr>
                <w:rFonts w:ascii="Times New Roman" w:hAnsi="Times New Roman"/>
                <w:b/>
                <w:lang w:eastAsia="uk-UA"/>
              </w:rPr>
              <w:t>Період</w:t>
            </w:r>
          </w:p>
        </w:tc>
      </w:tr>
      <w:tr w:rsidR="00054294" w:rsidRPr="00054294" w:rsidTr="00CB0E8F">
        <w:tc>
          <w:tcPr>
            <w:tcW w:w="3089" w:type="pct"/>
            <w:vMerge/>
          </w:tcPr>
          <w:p w:rsidR="00054294" w:rsidRPr="00054294" w:rsidRDefault="00054294" w:rsidP="003D7BF4">
            <w:pPr>
              <w:spacing w:after="0" w:line="240" w:lineRule="auto"/>
              <w:rPr>
                <w:rFonts w:ascii="Times New Roman" w:hAnsi="Times New Roman"/>
                <w:b/>
                <w:lang w:eastAsia="uk-UA"/>
              </w:rPr>
            </w:pPr>
          </w:p>
        </w:tc>
        <w:tc>
          <w:tcPr>
            <w:tcW w:w="1029" w:type="pct"/>
            <w:vAlign w:val="bottom"/>
          </w:tcPr>
          <w:p w:rsidR="00054294" w:rsidRPr="00054294" w:rsidRDefault="00054294" w:rsidP="003D7BF4">
            <w:pPr>
              <w:spacing w:after="0" w:line="240" w:lineRule="auto"/>
              <w:jc w:val="center"/>
              <w:rPr>
                <w:rFonts w:ascii="Times New Roman" w:hAnsi="Times New Roman"/>
                <w:b/>
                <w:lang w:eastAsia="uk-UA"/>
              </w:rPr>
            </w:pPr>
            <w:r w:rsidRPr="00054294">
              <w:rPr>
                <w:rFonts w:ascii="Times New Roman" w:hAnsi="Times New Roman"/>
                <w:b/>
                <w:lang w:eastAsia="uk-UA"/>
              </w:rPr>
              <w:t>20</w:t>
            </w:r>
            <w:r w:rsidRPr="00054294">
              <w:rPr>
                <w:rFonts w:ascii="Times New Roman" w:hAnsi="Times New Roman"/>
                <w:b/>
                <w:lang w:val="en-US" w:eastAsia="uk-UA"/>
              </w:rPr>
              <w:t>2</w:t>
            </w:r>
            <w:r w:rsidRPr="00054294">
              <w:rPr>
                <w:rFonts w:ascii="Times New Roman" w:hAnsi="Times New Roman"/>
                <w:b/>
                <w:lang w:eastAsia="uk-UA"/>
              </w:rPr>
              <w:t>1</w:t>
            </w:r>
          </w:p>
        </w:tc>
        <w:tc>
          <w:tcPr>
            <w:tcW w:w="882" w:type="pct"/>
            <w:vAlign w:val="bottom"/>
          </w:tcPr>
          <w:p w:rsidR="00054294" w:rsidRPr="00054294" w:rsidRDefault="00054294" w:rsidP="003D7BF4">
            <w:pPr>
              <w:spacing w:after="0" w:line="240" w:lineRule="auto"/>
              <w:jc w:val="center"/>
              <w:rPr>
                <w:rFonts w:ascii="Times New Roman" w:hAnsi="Times New Roman"/>
                <w:b/>
                <w:lang w:eastAsia="uk-UA"/>
              </w:rPr>
            </w:pPr>
            <w:r w:rsidRPr="00054294">
              <w:rPr>
                <w:rFonts w:ascii="Times New Roman" w:hAnsi="Times New Roman"/>
                <w:b/>
                <w:lang w:eastAsia="uk-UA"/>
              </w:rPr>
              <w:t>2020</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b/>
                <w:bCs/>
                <w:color w:val="000000"/>
              </w:rPr>
            </w:pPr>
            <w:r w:rsidRPr="00054294">
              <w:rPr>
                <w:rFonts w:ascii="Times New Roman" w:hAnsi="Times New Roman"/>
                <w:b/>
                <w:bCs/>
                <w:color w:val="000000"/>
              </w:rPr>
              <w:t>АКТИВИ</w:t>
            </w:r>
          </w:p>
        </w:tc>
        <w:tc>
          <w:tcPr>
            <w:tcW w:w="1029" w:type="pct"/>
            <w:vAlign w:val="bottom"/>
          </w:tcPr>
          <w:p w:rsidR="00054294" w:rsidRPr="00054294" w:rsidRDefault="00054294" w:rsidP="003D7BF4">
            <w:pPr>
              <w:spacing w:after="0" w:line="240" w:lineRule="auto"/>
              <w:jc w:val="right"/>
              <w:rPr>
                <w:rFonts w:ascii="Times New Roman" w:hAnsi="Times New Roman"/>
                <w:lang w:eastAsia="uk-UA"/>
              </w:rPr>
            </w:pPr>
          </w:p>
        </w:tc>
        <w:tc>
          <w:tcPr>
            <w:tcW w:w="882" w:type="pct"/>
            <w:vAlign w:val="bottom"/>
          </w:tcPr>
          <w:p w:rsidR="00054294" w:rsidRPr="00054294" w:rsidRDefault="00054294" w:rsidP="003D7BF4">
            <w:pPr>
              <w:spacing w:after="0" w:line="240" w:lineRule="auto"/>
              <w:jc w:val="right"/>
              <w:rPr>
                <w:rFonts w:ascii="Times New Roman" w:hAnsi="Times New Roman"/>
                <w:lang w:eastAsia="uk-UA"/>
              </w:rPr>
            </w:pP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Грошові кошти та їх еквіваленти</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lang w:eastAsia="uk-UA"/>
              </w:rPr>
            </w:pPr>
            <w:r w:rsidRPr="00054294">
              <w:rPr>
                <w:rFonts w:ascii="Times New Roman" w:hAnsi="Times New Roman"/>
                <w:color w:val="000000"/>
              </w:rPr>
              <w:t>1 107 717</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678 743</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Кредити та заборгованість клієнтів</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1 843 613</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972 097</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Інвестиції в цінні папери</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1 878 033</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1 023 290</w:t>
            </w:r>
          </w:p>
        </w:tc>
      </w:tr>
      <w:tr w:rsidR="00054294" w:rsidRPr="00054294" w:rsidTr="00CB0E8F">
        <w:trPr>
          <w:trHeight w:val="258"/>
        </w:trPr>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Відстрочений податковий актив</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757</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456</w:t>
            </w:r>
          </w:p>
        </w:tc>
      </w:tr>
      <w:tr w:rsidR="00054294" w:rsidRPr="00054294" w:rsidTr="00CB0E8F">
        <w:trPr>
          <w:trHeight w:val="258"/>
        </w:trPr>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Основні засоби та нематеріальні активи</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224 076</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126 700</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Інші активи</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103 779</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81 045</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b/>
                <w:bCs/>
                <w:color w:val="000000"/>
              </w:rPr>
            </w:pPr>
            <w:r w:rsidRPr="00054294">
              <w:rPr>
                <w:rFonts w:ascii="Times New Roman" w:hAnsi="Times New Roman"/>
                <w:b/>
                <w:bCs/>
                <w:color w:val="000000"/>
              </w:rPr>
              <w:t>Усього активів</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b/>
                <w:bCs/>
                <w:color w:val="000000"/>
              </w:rPr>
            </w:pPr>
            <w:r w:rsidRPr="00054294">
              <w:rPr>
                <w:rFonts w:ascii="Times New Roman" w:hAnsi="Times New Roman"/>
                <w:b/>
                <w:bCs/>
                <w:color w:val="000000"/>
              </w:rPr>
              <w:t>5 157 975</w:t>
            </w:r>
          </w:p>
        </w:tc>
        <w:tc>
          <w:tcPr>
            <w:tcW w:w="882" w:type="pct"/>
            <w:vAlign w:val="bottom"/>
          </w:tcPr>
          <w:p w:rsidR="00054294" w:rsidRPr="00054294" w:rsidRDefault="00054294" w:rsidP="003D7BF4">
            <w:pPr>
              <w:pStyle w:val="a6"/>
              <w:spacing w:before="0" w:after="0"/>
              <w:jc w:val="center"/>
              <w:rPr>
                <w:b/>
                <w:bCs/>
                <w:sz w:val="22"/>
                <w:szCs w:val="22"/>
                <w:lang w:val="en-US" w:eastAsia="uk-UA"/>
              </w:rPr>
            </w:pPr>
            <w:r w:rsidRPr="00054294">
              <w:rPr>
                <w:b/>
                <w:bCs/>
                <w:sz w:val="22"/>
                <w:szCs w:val="22"/>
              </w:rPr>
              <w:t>2 882 331</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b/>
                <w:bCs/>
                <w:color w:val="000000"/>
              </w:rPr>
            </w:pPr>
            <w:r w:rsidRPr="00054294">
              <w:rPr>
                <w:rFonts w:ascii="Times New Roman" w:hAnsi="Times New Roman"/>
                <w:b/>
                <w:bCs/>
                <w:color w:val="000000"/>
              </w:rPr>
              <w:t>ЗОБОВ'ЯЗАННЯ</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p>
        </w:tc>
        <w:tc>
          <w:tcPr>
            <w:tcW w:w="882" w:type="pct"/>
            <w:vAlign w:val="center"/>
          </w:tcPr>
          <w:p w:rsidR="00054294" w:rsidRPr="00054294" w:rsidRDefault="00054294" w:rsidP="003D7BF4">
            <w:pPr>
              <w:spacing w:after="0" w:line="240" w:lineRule="auto"/>
              <w:jc w:val="center"/>
              <w:rPr>
                <w:rFonts w:ascii="Times New Roman" w:hAnsi="Times New Roman"/>
                <w:color w:val="000000"/>
              </w:rPr>
            </w:pP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Кошти банків</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lang w:eastAsia="uk-UA"/>
              </w:rPr>
            </w:pPr>
            <w:r w:rsidRPr="00054294">
              <w:rPr>
                <w:rFonts w:ascii="Times New Roman" w:hAnsi="Times New Roman"/>
                <w:color w:val="000000"/>
              </w:rPr>
              <w:t>1 047 154</w:t>
            </w:r>
          </w:p>
        </w:tc>
        <w:tc>
          <w:tcPr>
            <w:tcW w:w="882" w:type="pct"/>
          </w:tcPr>
          <w:p w:rsidR="00054294" w:rsidRPr="00054294" w:rsidRDefault="00054294" w:rsidP="003D7BF4">
            <w:pPr>
              <w:pStyle w:val="a6"/>
              <w:spacing w:before="0" w:after="0"/>
              <w:jc w:val="center"/>
              <w:rPr>
                <w:sz w:val="22"/>
                <w:szCs w:val="22"/>
              </w:rPr>
            </w:pPr>
            <w:r w:rsidRPr="00054294">
              <w:rPr>
                <w:sz w:val="22"/>
                <w:szCs w:val="22"/>
              </w:rPr>
              <w:t>350 008</w:t>
            </w:r>
          </w:p>
        </w:tc>
      </w:tr>
      <w:tr w:rsidR="00054294" w:rsidRPr="00054294" w:rsidTr="00CB0E8F">
        <w:trPr>
          <w:trHeight w:val="176"/>
        </w:trPr>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Кошти клієнтів</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3 598 644</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2 146 381</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Зобов'язання щодо поточного податку на прибуток</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9 895</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3 391</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Резерви за зобов’язаннями</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38</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86</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Інші зобов'язання</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70 550</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sz w:val="22"/>
                <w:szCs w:val="22"/>
              </w:rPr>
              <w:t>44 844</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b/>
                <w:bCs/>
                <w:color w:val="000000"/>
              </w:rPr>
            </w:pPr>
            <w:r w:rsidRPr="00054294">
              <w:rPr>
                <w:rFonts w:ascii="Times New Roman" w:hAnsi="Times New Roman"/>
                <w:b/>
                <w:bCs/>
                <w:color w:val="000000"/>
              </w:rPr>
              <w:t>Усього зобов'язань</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b/>
                <w:bCs/>
                <w:color w:val="000000"/>
              </w:rPr>
            </w:pPr>
            <w:r w:rsidRPr="00054294">
              <w:rPr>
                <w:rFonts w:ascii="Times New Roman" w:hAnsi="Times New Roman"/>
                <w:b/>
                <w:bCs/>
                <w:color w:val="000000"/>
              </w:rPr>
              <w:t>4 726 281</w:t>
            </w:r>
          </w:p>
        </w:tc>
        <w:tc>
          <w:tcPr>
            <w:tcW w:w="882" w:type="pct"/>
            <w:vAlign w:val="bottom"/>
          </w:tcPr>
          <w:p w:rsidR="00054294" w:rsidRPr="00054294" w:rsidRDefault="00054294" w:rsidP="003D7BF4">
            <w:pPr>
              <w:pStyle w:val="a6"/>
              <w:spacing w:before="0" w:after="0"/>
              <w:jc w:val="center"/>
              <w:rPr>
                <w:b/>
                <w:bCs/>
                <w:sz w:val="22"/>
                <w:szCs w:val="22"/>
                <w:lang w:val="uk-UA" w:eastAsia="uk-UA"/>
              </w:rPr>
            </w:pPr>
            <w:r w:rsidRPr="00054294">
              <w:rPr>
                <w:b/>
                <w:bCs/>
                <w:sz w:val="22"/>
                <w:szCs w:val="22"/>
              </w:rPr>
              <w:t>2 544 709</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b/>
                <w:bCs/>
                <w:color w:val="000000"/>
              </w:rPr>
            </w:pPr>
            <w:r w:rsidRPr="00054294">
              <w:rPr>
                <w:rFonts w:ascii="Times New Roman" w:hAnsi="Times New Roman"/>
                <w:b/>
                <w:bCs/>
                <w:color w:val="000000"/>
              </w:rPr>
              <w:t>ВЛАСНИЙ КАПІТАЛ</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p>
        </w:tc>
        <w:tc>
          <w:tcPr>
            <w:tcW w:w="882" w:type="pct"/>
            <w:vAlign w:val="center"/>
          </w:tcPr>
          <w:p w:rsidR="00054294" w:rsidRPr="00054294" w:rsidRDefault="00054294" w:rsidP="003D7BF4">
            <w:pPr>
              <w:spacing w:after="0" w:line="240" w:lineRule="auto"/>
              <w:jc w:val="center"/>
              <w:rPr>
                <w:rFonts w:ascii="Times New Roman" w:hAnsi="Times New Roman"/>
                <w:color w:val="000000"/>
              </w:rPr>
            </w:pP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Статутний капітал</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301 000</w:t>
            </w:r>
          </w:p>
        </w:tc>
        <w:tc>
          <w:tcPr>
            <w:tcW w:w="882" w:type="pct"/>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200 000</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lang w:eastAsia="uk-UA"/>
              </w:rPr>
            </w:pPr>
            <w:r w:rsidRPr="00054294">
              <w:rPr>
                <w:rFonts w:ascii="Times New Roman" w:hAnsi="Times New Roman"/>
                <w:color w:val="000000"/>
                <w:lang w:eastAsia="uk-UA"/>
              </w:rPr>
              <w:t>Операції з акціонерами</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lang w:eastAsia="uk-UA"/>
              </w:rPr>
            </w:pPr>
            <w:r w:rsidRPr="00054294">
              <w:rPr>
                <w:rFonts w:ascii="Times New Roman" w:hAnsi="Times New Roman"/>
                <w:color w:val="000000"/>
                <w:lang w:eastAsia="uk-UA"/>
              </w:rPr>
              <w:t>-329</w:t>
            </w:r>
          </w:p>
        </w:tc>
        <w:tc>
          <w:tcPr>
            <w:tcW w:w="882" w:type="pct"/>
            <w:vAlign w:val="center"/>
          </w:tcPr>
          <w:p w:rsidR="00054294" w:rsidRPr="00054294" w:rsidRDefault="00054294" w:rsidP="003D7BF4">
            <w:pPr>
              <w:spacing w:after="0" w:line="240" w:lineRule="auto"/>
              <w:jc w:val="center"/>
              <w:rPr>
                <w:rFonts w:ascii="Times New Roman" w:hAnsi="Times New Roman"/>
                <w:color w:val="000000"/>
                <w:lang w:eastAsia="uk-UA"/>
              </w:rPr>
            </w:pPr>
            <w:r w:rsidRPr="00054294">
              <w:rPr>
                <w:rFonts w:ascii="Times New Roman" w:hAnsi="Times New Roman"/>
                <w:color w:val="000000"/>
                <w:lang w:eastAsia="uk-UA"/>
              </w:rPr>
              <w:t>-</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Резервні та інші фонди банку</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lang w:eastAsia="uk-UA"/>
              </w:rPr>
            </w:pPr>
            <w:r w:rsidRPr="00054294">
              <w:rPr>
                <w:rFonts w:ascii="Times New Roman" w:hAnsi="Times New Roman"/>
                <w:color w:val="000000"/>
              </w:rPr>
              <w:t>23 734</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color w:val="000000"/>
                <w:sz w:val="22"/>
                <w:szCs w:val="22"/>
              </w:rPr>
              <w:t>22 350</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 xml:space="preserve">Нерозподілений прибуток </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107 289</w:t>
            </w:r>
          </w:p>
        </w:tc>
        <w:tc>
          <w:tcPr>
            <w:tcW w:w="882" w:type="pct"/>
            <w:vAlign w:val="bottom"/>
          </w:tcPr>
          <w:p w:rsidR="00054294" w:rsidRPr="00054294" w:rsidRDefault="00054294" w:rsidP="003D7BF4">
            <w:pPr>
              <w:pStyle w:val="a6"/>
              <w:spacing w:before="0" w:after="0"/>
              <w:jc w:val="center"/>
              <w:rPr>
                <w:sz w:val="22"/>
                <w:szCs w:val="22"/>
                <w:lang w:val="uk-UA" w:eastAsia="uk-UA"/>
              </w:rPr>
            </w:pPr>
            <w:r w:rsidRPr="00054294">
              <w:rPr>
                <w:color w:val="000000"/>
                <w:sz w:val="22"/>
                <w:szCs w:val="22"/>
              </w:rPr>
              <w:t>115 272</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b/>
                <w:bCs/>
                <w:color w:val="000000"/>
              </w:rPr>
            </w:pPr>
            <w:r w:rsidRPr="00054294">
              <w:rPr>
                <w:rFonts w:ascii="Times New Roman" w:hAnsi="Times New Roman"/>
                <w:b/>
                <w:bCs/>
                <w:color w:val="000000"/>
              </w:rPr>
              <w:t>Усього власного капіталу</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b/>
                <w:bCs/>
                <w:color w:val="000000"/>
              </w:rPr>
            </w:pPr>
            <w:r w:rsidRPr="00054294">
              <w:rPr>
                <w:rFonts w:ascii="Times New Roman" w:hAnsi="Times New Roman"/>
                <w:b/>
                <w:bCs/>
                <w:color w:val="000000"/>
              </w:rPr>
              <w:t>431 694</w:t>
            </w:r>
          </w:p>
        </w:tc>
        <w:tc>
          <w:tcPr>
            <w:tcW w:w="882" w:type="pct"/>
            <w:vAlign w:val="bottom"/>
          </w:tcPr>
          <w:p w:rsidR="00054294" w:rsidRPr="00054294" w:rsidRDefault="00054294" w:rsidP="003D7BF4">
            <w:pPr>
              <w:pStyle w:val="a6"/>
              <w:spacing w:before="0" w:after="0"/>
              <w:jc w:val="center"/>
              <w:rPr>
                <w:b/>
                <w:bCs/>
                <w:sz w:val="22"/>
                <w:szCs w:val="22"/>
                <w:lang w:val="uk-UA" w:eastAsia="uk-UA"/>
              </w:rPr>
            </w:pPr>
            <w:r w:rsidRPr="00054294">
              <w:rPr>
                <w:b/>
                <w:bCs/>
                <w:color w:val="000000"/>
                <w:sz w:val="22"/>
                <w:szCs w:val="22"/>
              </w:rPr>
              <w:t>337 622</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b/>
                <w:bCs/>
                <w:color w:val="000000"/>
              </w:rPr>
            </w:pPr>
            <w:r w:rsidRPr="00054294">
              <w:rPr>
                <w:rFonts w:ascii="Times New Roman" w:hAnsi="Times New Roman"/>
                <w:b/>
                <w:bCs/>
                <w:color w:val="000000"/>
              </w:rPr>
              <w:t>Усього зобов'язань та власного капіталу</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b/>
                <w:bCs/>
                <w:color w:val="000000"/>
              </w:rPr>
            </w:pPr>
            <w:r w:rsidRPr="00054294">
              <w:rPr>
                <w:rFonts w:ascii="Times New Roman" w:hAnsi="Times New Roman"/>
                <w:b/>
                <w:bCs/>
                <w:color w:val="000000"/>
              </w:rPr>
              <w:t>5 157 975</w:t>
            </w:r>
          </w:p>
        </w:tc>
        <w:tc>
          <w:tcPr>
            <w:tcW w:w="882" w:type="pct"/>
            <w:vAlign w:val="bottom"/>
          </w:tcPr>
          <w:p w:rsidR="00054294" w:rsidRPr="00054294" w:rsidRDefault="00054294" w:rsidP="003D7BF4">
            <w:pPr>
              <w:pStyle w:val="a6"/>
              <w:spacing w:before="0" w:after="0"/>
              <w:jc w:val="center"/>
              <w:rPr>
                <w:b/>
                <w:bCs/>
                <w:sz w:val="22"/>
                <w:szCs w:val="22"/>
                <w:lang w:val="uk-UA" w:eastAsia="uk-UA"/>
              </w:rPr>
            </w:pPr>
            <w:r w:rsidRPr="00054294">
              <w:rPr>
                <w:b/>
                <w:bCs/>
                <w:color w:val="000000"/>
                <w:sz w:val="22"/>
                <w:szCs w:val="22"/>
              </w:rPr>
              <w:t>2 882 331</w:t>
            </w:r>
          </w:p>
        </w:tc>
      </w:tr>
      <w:tr w:rsidR="00054294" w:rsidRPr="00054294" w:rsidTr="00CB0E8F">
        <w:tc>
          <w:tcPr>
            <w:tcW w:w="3089" w:type="pct"/>
            <w:vAlign w:val="center"/>
          </w:tcPr>
          <w:p w:rsidR="00054294" w:rsidRPr="00054294" w:rsidRDefault="00054294" w:rsidP="003D7BF4">
            <w:pPr>
              <w:pStyle w:val="a6"/>
              <w:spacing w:before="0" w:after="0"/>
              <w:rPr>
                <w:sz w:val="22"/>
                <w:szCs w:val="22"/>
                <w:lang w:val="uk-UA" w:eastAsia="uk-UA"/>
              </w:rPr>
            </w:pPr>
            <w:proofErr w:type="spellStart"/>
            <w:r w:rsidRPr="00054294">
              <w:rPr>
                <w:sz w:val="22"/>
                <w:szCs w:val="22"/>
              </w:rPr>
              <w:t>Середньорічна</w:t>
            </w:r>
            <w:proofErr w:type="spellEnd"/>
            <w:r w:rsidRPr="00054294">
              <w:rPr>
                <w:sz w:val="22"/>
                <w:szCs w:val="22"/>
              </w:rPr>
              <w:t xml:space="preserve"> </w:t>
            </w:r>
            <w:proofErr w:type="spellStart"/>
            <w:r w:rsidRPr="00054294">
              <w:rPr>
                <w:sz w:val="22"/>
                <w:szCs w:val="22"/>
              </w:rPr>
              <w:t>кількість</w:t>
            </w:r>
            <w:proofErr w:type="spellEnd"/>
            <w:r w:rsidRPr="00054294">
              <w:rPr>
                <w:sz w:val="22"/>
                <w:szCs w:val="22"/>
              </w:rPr>
              <w:t xml:space="preserve"> </w:t>
            </w:r>
            <w:proofErr w:type="spellStart"/>
            <w:r w:rsidRPr="00054294">
              <w:rPr>
                <w:sz w:val="22"/>
                <w:szCs w:val="22"/>
              </w:rPr>
              <w:t>простих</w:t>
            </w:r>
            <w:proofErr w:type="spellEnd"/>
            <w:r w:rsidRPr="00054294">
              <w:rPr>
                <w:sz w:val="22"/>
                <w:szCs w:val="22"/>
              </w:rPr>
              <w:t xml:space="preserve"> </w:t>
            </w:r>
            <w:proofErr w:type="spellStart"/>
            <w:r w:rsidRPr="00054294">
              <w:rPr>
                <w:sz w:val="22"/>
                <w:szCs w:val="22"/>
              </w:rPr>
              <w:t>акцій</w:t>
            </w:r>
            <w:proofErr w:type="spellEnd"/>
            <w:r w:rsidRPr="00054294">
              <w:rPr>
                <w:sz w:val="22"/>
                <w:szCs w:val="22"/>
              </w:rPr>
              <w:t xml:space="preserve"> в </w:t>
            </w:r>
            <w:proofErr w:type="spellStart"/>
            <w:r w:rsidRPr="00054294">
              <w:rPr>
                <w:sz w:val="22"/>
                <w:szCs w:val="22"/>
              </w:rPr>
              <w:t>обігу</w:t>
            </w:r>
            <w:proofErr w:type="spellEnd"/>
            <w:r w:rsidRPr="00054294">
              <w:rPr>
                <w:sz w:val="22"/>
                <w:szCs w:val="22"/>
              </w:rPr>
              <w:t xml:space="preserve"> (тис. шт.)</w:t>
            </w:r>
          </w:p>
        </w:tc>
        <w:tc>
          <w:tcPr>
            <w:tcW w:w="1029" w:type="pct"/>
            <w:shd w:val="clear" w:color="auto" w:fill="auto"/>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20 000</w:t>
            </w:r>
          </w:p>
        </w:tc>
        <w:tc>
          <w:tcPr>
            <w:tcW w:w="882" w:type="pct"/>
            <w:vAlign w:val="bottom"/>
          </w:tcPr>
          <w:p w:rsidR="00054294" w:rsidRPr="00054294" w:rsidRDefault="00054294" w:rsidP="003D7BF4">
            <w:pPr>
              <w:pStyle w:val="a6"/>
              <w:spacing w:before="0" w:after="0"/>
              <w:jc w:val="center"/>
              <w:rPr>
                <w:sz w:val="22"/>
                <w:szCs w:val="22"/>
              </w:rPr>
            </w:pPr>
            <w:r w:rsidRPr="00054294">
              <w:rPr>
                <w:sz w:val="22"/>
                <w:szCs w:val="22"/>
              </w:rPr>
              <w:t>20 000</w:t>
            </w:r>
          </w:p>
        </w:tc>
      </w:tr>
      <w:tr w:rsidR="00054294" w:rsidRPr="00054294" w:rsidTr="00CB0E8F">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Чистий прибуток на одну просту акцію (грн.)</w:t>
            </w:r>
          </w:p>
        </w:tc>
        <w:tc>
          <w:tcPr>
            <w:tcW w:w="1029" w:type="pct"/>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5,2001</w:t>
            </w:r>
          </w:p>
        </w:tc>
        <w:tc>
          <w:tcPr>
            <w:tcW w:w="882" w:type="pct"/>
            <w:vAlign w:val="bottom"/>
          </w:tcPr>
          <w:p w:rsidR="00054294" w:rsidRPr="00054294" w:rsidRDefault="00054294" w:rsidP="003D7BF4">
            <w:pPr>
              <w:spacing w:after="0" w:line="240" w:lineRule="auto"/>
              <w:jc w:val="center"/>
              <w:rPr>
                <w:rFonts w:ascii="Times New Roman" w:hAnsi="Times New Roman"/>
                <w:lang w:eastAsia="uk-UA"/>
              </w:rPr>
            </w:pPr>
            <w:r w:rsidRPr="00054294">
              <w:rPr>
                <w:rFonts w:ascii="Times New Roman" w:hAnsi="Times New Roman"/>
                <w:lang w:eastAsia="uk-UA"/>
              </w:rPr>
              <w:t>1,3836</w:t>
            </w:r>
          </w:p>
        </w:tc>
      </w:tr>
      <w:tr w:rsidR="00054294" w:rsidRPr="00054294" w:rsidTr="00CB0E8F">
        <w:trPr>
          <w:trHeight w:val="70"/>
        </w:trPr>
        <w:tc>
          <w:tcPr>
            <w:tcW w:w="3089" w:type="pct"/>
            <w:vAlign w:val="center"/>
          </w:tcPr>
          <w:p w:rsidR="00054294" w:rsidRPr="00054294" w:rsidRDefault="00054294" w:rsidP="003D7BF4">
            <w:pPr>
              <w:spacing w:after="0" w:line="240" w:lineRule="auto"/>
              <w:rPr>
                <w:rFonts w:ascii="Times New Roman" w:hAnsi="Times New Roman"/>
                <w:color w:val="000000"/>
              </w:rPr>
            </w:pPr>
            <w:r w:rsidRPr="00054294">
              <w:rPr>
                <w:rFonts w:ascii="Times New Roman" w:hAnsi="Times New Roman"/>
                <w:color w:val="000000"/>
              </w:rPr>
              <w:t xml:space="preserve">Чисельність працівників на кінець періоду (осіб) </w:t>
            </w:r>
          </w:p>
        </w:tc>
        <w:tc>
          <w:tcPr>
            <w:tcW w:w="1029" w:type="pct"/>
            <w:vAlign w:val="center"/>
          </w:tcPr>
          <w:p w:rsidR="00054294" w:rsidRPr="00054294" w:rsidRDefault="00054294" w:rsidP="003D7BF4">
            <w:pPr>
              <w:spacing w:after="0" w:line="240" w:lineRule="auto"/>
              <w:jc w:val="center"/>
              <w:rPr>
                <w:rFonts w:ascii="Times New Roman" w:hAnsi="Times New Roman"/>
                <w:color w:val="000000"/>
              </w:rPr>
            </w:pPr>
            <w:r w:rsidRPr="00054294">
              <w:rPr>
                <w:rFonts w:ascii="Times New Roman" w:hAnsi="Times New Roman"/>
                <w:color w:val="000000"/>
              </w:rPr>
              <w:t>660</w:t>
            </w:r>
          </w:p>
        </w:tc>
        <w:tc>
          <w:tcPr>
            <w:tcW w:w="882" w:type="pct"/>
            <w:vAlign w:val="center"/>
          </w:tcPr>
          <w:p w:rsidR="00054294" w:rsidRPr="00054294" w:rsidRDefault="00054294" w:rsidP="003D7BF4">
            <w:pPr>
              <w:spacing w:after="0" w:line="240" w:lineRule="auto"/>
              <w:jc w:val="center"/>
              <w:rPr>
                <w:rFonts w:ascii="Times New Roman" w:hAnsi="Times New Roman"/>
                <w:color w:val="000000"/>
                <w:lang w:val="en-US"/>
              </w:rPr>
            </w:pPr>
            <w:r w:rsidRPr="00054294">
              <w:rPr>
                <w:rFonts w:ascii="Times New Roman" w:hAnsi="Times New Roman"/>
                <w:color w:val="000000"/>
                <w:lang w:val="en-US"/>
              </w:rPr>
              <w:t>608</w:t>
            </w:r>
          </w:p>
        </w:tc>
      </w:tr>
    </w:tbl>
    <w:p w:rsidR="00054294" w:rsidRPr="00054294" w:rsidRDefault="00054294" w:rsidP="003D7BF4">
      <w:pPr>
        <w:spacing w:after="0" w:line="240" w:lineRule="auto"/>
        <w:ind w:firstLine="567"/>
        <w:jc w:val="right"/>
        <w:rPr>
          <w:rFonts w:ascii="Times New Roman" w:hAnsi="Times New Roman"/>
        </w:rPr>
      </w:pPr>
      <w:r w:rsidRPr="00054294">
        <w:rPr>
          <w:rFonts w:ascii="Times New Roman" w:hAnsi="Times New Roman"/>
          <w:color w:val="000000"/>
        </w:rPr>
        <w:t>Наглядова рада АТ «АБ «РАДАБАНК»</w:t>
      </w:r>
    </w:p>
    <w:p w:rsidR="00F872EC" w:rsidRPr="00054294" w:rsidRDefault="00F872EC" w:rsidP="003D7BF4">
      <w:pPr>
        <w:spacing w:after="0" w:line="240" w:lineRule="auto"/>
        <w:ind w:firstLine="567"/>
        <w:jc w:val="both"/>
        <w:rPr>
          <w:rFonts w:ascii="Times New Roman" w:hAnsi="Times New Roman"/>
        </w:rPr>
      </w:pPr>
    </w:p>
    <w:p w:rsidR="000543B5" w:rsidRPr="00B34D3C" w:rsidRDefault="000543B5" w:rsidP="003D7BF4">
      <w:pPr>
        <w:pStyle w:val="a3"/>
        <w:spacing w:after="0" w:line="240" w:lineRule="auto"/>
        <w:ind w:left="927"/>
        <w:jc w:val="both"/>
        <w:rPr>
          <w:rFonts w:ascii="Times New Roman" w:hAnsi="Times New Roman"/>
          <w:b/>
          <w:sz w:val="28"/>
          <w:szCs w:val="28"/>
          <w:u w:val="single"/>
        </w:rPr>
      </w:pPr>
    </w:p>
    <w:p w:rsidR="000543B5" w:rsidRPr="00B34D3C" w:rsidRDefault="000543B5" w:rsidP="003D7BF4">
      <w:pPr>
        <w:pStyle w:val="a3"/>
        <w:numPr>
          <w:ilvl w:val="0"/>
          <w:numId w:val="1"/>
        </w:numPr>
        <w:spacing w:after="0" w:line="240" w:lineRule="auto"/>
        <w:ind w:left="0" w:firstLine="567"/>
        <w:jc w:val="both"/>
        <w:rPr>
          <w:rFonts w:ascii="Times New Roman" w:eastAsia="Times New Roman" w:hAnsi="Times New Roman"/>
          <w:b/>
          <w:sz w:val="28"/>
          <w:szCs w:val="28"/>
          <w:u w:val="single"/>
          <w:lang w:eastAsia="uk-UA"/>
        </w:rPr>
      </w:pPr>
      <w:r w:rsidRPr="00B34D3C">
        <w:rPr>
          <w:rFonts w:ascii="Times New Roman" w:eastAsia="Times New Roman" w:hAnsi="Times New Roman"/>
          <w:b/>
          <w:sz w:val="28"/>
          <w:szCs w:val="28"/>
          <w:u w:val="single"/>
          <w:lang w:eastAsia="uk-UA"/>
        </w:rPr>
        <w:t>інформація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(у тому числі загальну кількість окремо по кожному типу акцій у разі, якщо статутний капітал товариства представлений двома і більше типами акцій):</w:t>
      </w:r>
    </w:p>
    <w:p w:rsidR="000543B5" w:rsidRPr="00B34D3C" w:rsidRDefault="000543B5" w:rsidP="003D7BF4">
      <w:pPr>
        <w:pStyle w:val="a3"/>
        <w:spacing w:after="0" w:line="240" w:lineRule="auto"/>
        <w:ind w:left="0" w:firstLine="567"/>
        <w:jc w:val="both"/>
        <w:rPr>
          <w:rFonts w:ascii="Times New Roman" w:eastAsia="Times New Roman" w:hAnsi="Times New Roman"/>
          <w:b/>
          <w:sz w:val="28"/>
          <w:szCs w:val="28"/>
          <w:u w:val="single"/>
          <w:lang w:eastAsia="uk-UA"/>
        </w:rPr>
      </w:pPr>
    </w:p>
    <w:p w:rsidR="004355E1" w:rsidRPr="00E04E38" w:rsidRDefault="004355E1" w:rsidP="003D7BF4">
      <w:pPr>
        <w:spacing w:after="0" w:line="240" w:lineRule="auto"/>
        <w:ind w:firstLine="540"/>
        <w:jc w:val="both"/>
        <w:rPr>
          <w:rFonts w:ascii="Times New Roman" w:hAnsi="Times New Roman"/>
          <w:lang w:eastAsia="uk-UA"/>
        </w:rPr>
      </w:pPr>
      <w:r w:rsidRPr="007340E1">
        <w:rPr>
          <w:rFonts w:ascii="Times New Roman" w:hAnsi="Times New Roman"/>
          <w:lang w:eastAsia="uk-UA"/>
        </w:rPr>
        <w:t xml:space="preserve">Відповідно до «Переліку акціонерів, яким </w:t>
      </w:r>
      <w:proofErr w:type="spellStart"/>
      <w:r w:rsidRPr="007340E1">
        <w:rPr>
          <w:rFonts w:ascii="Times New Roman" w:hAnsi="Times New Roman"/>
          <w:lang w:eastAsia="uk-UA"/>
        </w:rPr>
        <w:t>надсилатиметься</w:t>
      </w:r>
      <w:proofErr w:type="spellEnd"/>
      <w:r w:rsidRPr="007340E1">
        <w:rPr>
          <w:rFonts w:ascii="Times New Roman" w:hAnsi="Times New Roman"/>
          <w:lang w:eastAsia="uk-UA"/>
        </w:rPr>
        <w:t xml:space="preserve"> письмове повідомлення про проведення загальних зборів акціонерного товариства», </w:t>
      </w:r>
      <w:r w:rsidRPr="007340E1">
        <w:rPr>
          <w:rFonts w:ascii="Times New Roman" w:hAnsi="Times New Roman"/>
        </w:rPr>
        <w:t xml:space="preserve">складеного Публічним акціонерним товариством  «Національний депозитарій України» станом на </w:t>
      </w:r>
      <w:r w:rsidR="00054294">
        <w:rPr>
          <w:rFonts w:ascii="Times New Roman" w:hAnsi="Times New Roman"/>
        </w:rPr>
        <w:t>27</w:t>
      </w:r>
      <w:r w:rsidRPr="007340E1">
        <w:rPr>
          <w:rFonts w:ascii="Times New Roman" w:hAnsi="Times New Roman"/>
        </w:rPr>
        <w:t>.</w:t>
      </w:r>
      <w:r w:rsidR="00054294">
        <w:rPr>
          <w:rFonts w:ascii="Times New Roman" w:hAnsi="Times New Roman"/>
        </w:rPr>
        <w:t>09</w:t>
      </w:r>
      <w:r w:rsidRPr="007340E1">
        <w:rPr>
          <w:rFonts w:ascii="Times New Roman" w:hAnsi="Times New Roman"/>
        </w:rPr>
        <w:t>.20</w:t>
      </w:r>
      <w:r w:rsidR="00811B17">
        <w:rPr>
          <w:rFonts w:ascii="Times New Roman" w:hAnsi="Times New Roman"/>
        </w:rPr>
        <w:t>2</w:t>
      </w:r>
      <w:r w:rsidR="00054294">
        <w:rPr>
          <w:rFonts w:ascii="Times New Roman" w:hAnsi="Times New Roman"/>
        </w:rPr>
        <w:t>2</w:t>
      </w:r>
      <w:r w:rsidRPr="007340E1">
        <w:rPr>
          <w:rFonts w:ascii="Times New Roman" w:hAnsi="Times New Roman"/>
        </w:rPr>
        <w:t xml:space="preserve"> року</w:t>
      </w:r>
      <w:r w:rsidRPr="007340E1">
        <w:rPr>
          <w:rFonts w:ascii="Times New Roman" w:hAnsi="Times New Roman"/>
          <w:lang w:eastAsia="uk-UA"/>
        </w:rPr>
        <w:t>,   загальна кількість</w:t>
      </w:r>
      <w:r w:rsidRPr="00E04E38">
        <w:rPr>
          <w:rFonts w:ascii="Times New Roman" w:hAnsi="Times New Roman"/>
          <w:lang w:eastAsia="uk-UA"/>
        </w:rPr>
        <w:t xml:space="preserve">  простих іменних акцій  </w:t>
      </w:r>
      <w:r w:rsidRPr="00E04E38">
        <w:rPr>
          <w:rFonts w:ascii="Times New Roman" w:hAnsi="Times New Roman"/>
          <w:bCs/>
        </w:rPr>
        <w:t>АТ «АБ «РАДАБАНК»</w:t>
      </w:r>
      <w:r w:rsidRPr="00E04E38">
        <w:rPr>
          <w:rFonts w:ascii="Times New Roman" w:hAnsi="Times New Roman"/>
          <w:lang w:eastAsia="uk-UA"/>
        </w:rPr>
        <w:t xml:space="preserve"> становить </w:t>
      </w:r>
      <w:r w:rsidRPr="00E04E38">
        <w:rPr>
          <w:rFonts w:ascii="Times New Roman" w:hAnsi="Times New Roman"/>
          <w:bCs/>
        </w:rPr>
        <w:t xml:space="preserve">20 000 000 (двадцять мільйонів) </w:t>
      </w:r>
      <w:r w:rsidRPr="00E04E38">
        <w:rPr>
          <w:rFonts w:ascii="Times New Roman" w:hAnsi="Times New Roman"/>
        </w:rPr>
        <w:t xml:space="preserve"> </w:t>
      </w:r>
      <w:r w:rsidRPr="00E04E38">
        <w:rPr>
          <w:rFonts w:ascii="Times New Roman" w:hAnsi="Times New Roman"/>
          <w:lang w:eastAsia="uk-UA"/>
        </w:rPr>
        <w:t xml:space="preserve"> штук, кількість голосуючих акцій  </w:t>
      </w:r>
      <w:r w:rsidRPr="00E04E38">
        <w:rPr>
          <w:rFonts w:ascii="Times New Roman" w:hAnsi="Times New Roman"/>
          <w:bCs/>
        </w:rPr>
        <w:t xml:space="preserve">20 000 000 (двадцять мільйонів) </w:t>
      </w:r>
      <w:r w:rsidRPr="00E04E38">
        <w:rPr>
          <w:rFonts w:ascii="Times New Roman" w:hAnsi="Times New Roman"/>
          <w:lang w:eastAsia="uk-UA"/>
        </w:rPr>
        <w:t>штук.</w:t>
      </w:r>
    </w:p>
    <w:p w:rsidR="003651F6" w:rsidRPr="00B34D3C" w:rsidRDefault="003651F6" w:rsidP="003D7BF4">
      <w:pPr>
        <w:spacing w:after="0" w:line="240" w:lineRule="auto"/>
        <w:ind w:firstLine="567"/>
        <w:jc w:val="both"/>
        <w:rPr>
          <w:rFonts w:ascii="Times New Roman" w:eastAsia="Times New Roman" w:hAnsi="Times New Roman"/>
          <w:lang w:eastAsia="uk-UA"/>
        </w:rPr>
      </w:pPr>
    </w:p>
    <w:p w:rsidR="000543B5" w:rsidRPr="00B34D3C" w:rsidRDefault="000543B5" w:rsidP="003D7BF4">
      <w:pPr>
        <w:pStyle w:val="a3"/>
        <w:spacing w:after="0" w:line="240" w:lineRule="auto"/>
        <w:ind w:left="927"/>
        <w:jc w:val="both"/>
        <w:rPr>
          <w:rFonts w:ascii="Times New Roman" w:hAnsi="Times New Roman"/>
          <w:b/>
          <w:sz w:val="28"/>
          <w:szCs w:val="28"/>
          <w:u w:val="single"/>
        </w:rPr>
      </w:pPr>
    </w:p>
    <w:p w:rsidR="000543B5" w:rsidRPr="00B34D3C" w:rsidRDefault="000543B5" w:rsidP="003D7BF4">
      <w:pPr>
        <w:spacing w:after="0" w:line="240" w:lineRule="auto"/>
        <w:ind w:firstLine="567"/>
        <w:jc w:val="both"/>
        <w:rPr>
          <w:rFonts w:ascii="Times New Roman" w:eastAsia="Times New Roman" w:hAnsi="Times New Roman"/>
          <w:b/>
          <w:sz w:val="28"/>
          <w:szCs w:val="28"/>
          <w:u w:val="single"/>
          <w:lang w:eastAsia="uk-UA"/>
        </w:rPr>
      </w:pPr>
      <w:r w:rsidRPr="00B34D3C">
        <w:rPr>
          <w:rFonts w:ascii="Times New Roman" w:eastAsia="Times New Roman" w:hAnsi="Times New Roman"/>
          <w:b/>
          <w:sz w:val="28"/>
          <w:szCs w:val="28"/>
          <w:u w:val="single"/>
          <w:lang w:eastAsia="uk-UA"/>
        </w:rPr>
        <w:t>3) перелік документів, що має надати акціонер (представник акціонера) для його участі у загальних зборах:</w:t>
      </w:r>
    </w:p>
    <w:p w:rsidR="004355E1" w:rsidRPr="00E04E38" w:rsidRDefault="004355E1" w:rsidP="003D7BF4">
      <w:pPr>
        <w:spacing w:after="0" w:line="240" w:lineRule="auto"/>
        <w:ind w:firstLine="567"/>
        <w:jc w:val="both"/>
        <w:rPr>
          <w:rFonts w:ascii="Times New Roman" w:hAnsi="Times New Roman"/>
          <w:iCs/>
          <w:lang w:eastAsia="uk-UA"/>
        </w:rPr>
      </w:pPr>
      <w:r w:rsidRPr="00E04E38">
        <w:rPr>
          <w:rFonts w:ascii="Times New Roman" w:hAnsi="Times New Roman"/>
          <w:iCs/>
          <w:lang w:eastAsia="uk-UA"/>
        </w:rPr>
        <w:t>Для участі у загальних зборах (під час проходження реєстрації) акціонеру необхідно надати документ, що посвідчує особу (паспорт), а представнику акціонера також документ, що підтверджує повноваження представника акціонера на право участі та голосування на Зборах. Документом, що підтверджує повноваження представника акціонера, є: довіреність, оформлена відповідно до чинного законодавства або її належним чином засвідчена копія або, якщо представник акціонера має повноваження  представляти акціонера без довіреності – оригінали (належним чином засвідчені копії) статуту та документа про призначення на посаду особи, яка має повноваження представляти інтереси акціонера без довіреності.</w:t>
      </w:r>
    </w:p>
    <w:p w:rsidR="00871064" w:rsidRPr="00B34D3C" w:rsidRDefault="00871064" w:rsidP="003D7BF4">
      <w:pPr>
        <w:spacing w:after="0" w:line="240" w:lineRule="auto"/>
        <w:ind w:firstLine="567"/>
        <w:jc w:val="both"/>
        <w:rPr>
          <w:rFonts w:ascii="Times New Roman" w:eastAsia="Times New Roman" w:hAnsi="Times New Roman"/>
          <w:b/>
          <w:iCs/>
          <w:sz w:val="28"/>
          <w:szCs w:val="28"/>
          <w:u w:val="single"/>
          <w:lang w:eastAsia="uk-UA"/>
        </w:rPr>
      </w:pPr>
    </w:p>
    <w:p w:rsidR="00871064" w:rsidRPr="00B34D3C" w:rsidRDefault="00871064" w:rsidP="003D7BF4">
      <w:pPr>
        <w:pStyle w:val="a3"/>
        <w:numPr>
          <w:ilvl w:val="0"/>
          <w:numId w:val="2"/>
        </w:numPr>
        <w:spacing w:after="0" w:line="240" w:lineRule="auto"/>
        <w:ind w:left="0" w:firstLine="426"/>
        <w:jc w:val="both"/>
        <w:rPr>
          <w:rFonts w:ascii="Times New Roman" w:eastAsia="Times New Roman" w:hAnsi="Times New Roman"/>
          <w:b/>
          <w:sz w:val="28"/>
          <w:szCs w:val="28"/>
          <w:u w:val="single"/>
          <w:lang w:eastAsia="uk-UA"/>
        </w:rPr>
      </w:pPr>
      <w:r w:rsidRPr="00B34D3C">
        <w:rPr>
          <w:rFonts w:ascii="Times New Roman" w:eastAsia="Times New Roman" w:hAnsi="Times New Roman"/>
          <w:b/>
          <w:sz w:val="28"/>
          <w:szCs w:val="28"/>
          <w:u w:val="single"/>
          <w:lang w:eastAsia="uk-UA"/>
        </w:rPr>
        <w:t>проекти рішень з питань, включених до порядку денного загальних зборів, підготовлені наглядовою радою:</w:t>
      </w:r>
    </w:p>
    <w:p w:rsidR="00871064" w:rsidRPr="00B34D3C" w:rsidRDefault="00871064" w:rsidP="003D7BF4">
      <w:pPr>
        <w:pStyle w:val="a3"/>
        <w:spacing w:after="0" w:line="240" w:lineRule="auto"/>
        <w:ind w:left="0" w:firstLine="426"/>
        <w:jc w:val="both"/>
        <w:rPr>
          <w:rFonts w:ascii="Times New Roman" w:eastAsia="Times New Roman" w:hAnsi="Times New Roman"/>
          <w:b/>
          <w:sz w:val="28"/>
          <w:szCs w:val="28"/>
          <w:u w:val="single"/>
          <w:lang w:eastAsia="uk-UA"/>
        </w:rPr>
      </w:pPr>
    </w:p>
    <w:p w:rsidR="00B34D3C" w:rsidRPr="00B34D3C" w:rsidRDefault="00B34D3C" w:rsidP="00A01993">
      <w:pPr>
        <w:pStyle w:val="a3"/>
        <w:spacing w:after="0" w:line="240" w:lineRule="auto"/>
        <w:ind w:left="0" w:firstLine="426"/>
        <w:jc w:val="both"/>
        <w:rPr>
          <w:rFonts w:ascii="Times New Roman" w:hAnsi="Times New Roman"/>
          <w:b/>
          <w:lang w:eastAsia="uk-UA"/>
        </w:rPr>
      </w:pPr>
      <w:r w:rsidRPr="00B34D3C">
        <w:rPr>
          <w:rFonts w:ascii="Times New Roman" w:hAnsi="Times New Roman"/>
          <w:b/>
          <w:lang w:eastAsia="uk-UA"/>
        </w:rPr>
        <w:t>Перелік питань разом з проектом рішень щодо кожного з питань, включених до порядку денного:</w:t>
      </w:r>
    </w:p>
    <w:p w:rsidR="00B34D3C" w:rsidRPr="00F63C1C" w:rsidRDefault="00B34D3C" w:rsidP="00A01993">
      <w:pPr>
        <w:pStyle w:val="a3"/>
        <w:spacing w:after="0" w:line="240" w:lineRule="auto"/>
        <w:ind w:left="928"/>
        <w:jc w:val="both"/>
        <w:rPr>
          <w:rFonts w:ascii="Times New Roman" w:hAnsi="Times New Roman"/>
          <w:b/>
        </w:rPr>
      </w:pPr>
    </w:p>
    <w:p w:rsidR="00054294" w:rsidRPr="00054294" w:rsidRDefault="00054294" w:rsidP="00A01993">
      <w:pPr>
        <w:pStyle w:val="a3"/>
        <w:spacing w:after="0" w:line="240" w:lineRule="auto"/>
        <w:ind w:left="0" w:firstLine="426"/>
        <w:jc w:val="both"/>
        <w:rPr>
          <w:rFonts w:ascii="Times New Roman" w:hAnsi="Times New Roman"/>
          <w:b/>
          <w:lang w:eastAsia="uk-UA"/>
        </w:rPr>
      </w:pPr>
      <w:r>
        <w:rPr>
          <w:rFonts w:ascii="Times New Roman" w:hAnsi="Times New Roman"/>
          <w:b/>
          <w:lang w:eastAsia="uk-UA"/>
        </w:rPr>
        <w:t xml:space="preserve">1. </w:t>
      </w:r>
      <w:r w:rsidRPr="00054294">
        <w:rPr>
          <w:rFonts w:ascii="Times New Roman" w:hAnsi="Times New Roman"/>
          <w:b/>
          <w:lang w:eastAsia="uk-UA"/>
        </w:rPr>
        <w:t xml:space="preserve">Обрання лічильної комісії та затвердження її складу. </w:t>
      </w:r>
    </w:p>
    <w:p w:rsidR="00054294" w:rsidRPr="00054294" w:rsidRDefault="00054294" w:rsidP="00A01993">
      <w:pPr>
        <w:pStyle w:val="a3"/>
        <w:spacing w:after="0" w:line="240" w:lineRule="auto"/>
        <w:ind w:left="0" w:firstLine="567"/>
        <w:jc w:val="both"/>
        <w:rPr>
          <w:rFonts w:ascii="Times New Roman" w:hAnsi="Times New Roman"/>
          <w:i/>
          <w:u w:val="single"/>
        </w:rPr>
      </w:pPr>
      <w:r w:rsidRPr="00054294">
        <w:rPr>
          <w:rFonts w:ascii="Times New Roman" w:hAnsi="Times New Roman"/>
          <w:i/>
          <w:u w:val="single"/>
        </w:rPr>
        <w:t>Проект рішення з першого питання порядку денного:</w:t>
      </w:r>
    </w:p>
    <w:p w:rsidR="00054294" w:rsidRPr="00054294" w:rsidRDefault="00054294" w:rsidP="00A01993">
      <w:pPr>
        <w:spacing w:after="0" w:line="240" w:lineRule="auto"/>
        <w:jc w:val="both"/>
        <w:rPr>
          <w:rFonts w:ascii="Times New Roman" w:hAnsi="Times New Roman"/>
        </w:rPr>
      </w:pPr>
      <w:r w:rsidRPr="00054294">
        <w:rPr>
          <w:rFonts w:ascii="Times New Roman" w:hAnsi="Times New Roman"/>
        </w:rPr>
        <w:t>1.1. Обрати Лічильну комісію у складі 2 (двох) осіб, а саме:</w:t>
      </w:r>
    </w:p>
    <w:p w:rsidR="00054294" w:rsidRPr="00054294" w:rsidRDefault="00054294" w:rsidP="00A01993">
      <w:pPr>
        <w:spacing w:after="0" w:line="240" w:lineRule="auto"/>
        <w:jc w:val="both"/>
        <w:rPr>
          <w:rFonts w:ascii="Times New Roman" w:hAnsi="Times New Roman"/>
        </w:rPr>
      </w:pPr>
      <w:r w:rsidRPr="00054294">
        <w:rPr>
          <w:rFonts w:ascii="Times New Roman" w:hAnsi="Times New Roman"/>
        </w:rPr>
        <w:t xml:space="preserve">       Вдовін Максим Володимирович - голова комісії;</w:t>
      </w:r>
    </w:p>
    <w:p w:rsidR="00054294" w:rsidRPr="00054294" w:rsidRDefault="00054294" w:rsidP="00A01993">
      <w:pPr>
        <w:spacing w:after="0" w:line="240" w:lineRule="auto"/>
        <w:ind w:firstLine="720"/>
        <w:jc w:val="both"/>
        <w:rPr>
          <w:rFonts w:ascii="Times New Roman" w:hAnsi="Times New Roman"/>
        </w:rPr>
      </w:pPr>
      <w:r w:rsidRPr="00054294">
        <w:rPr>
          <w:rFonts w:ascii="Times New Roman" w:hAnsi="Times New Roman"/>
        </w:rPr>
        <w:t xml:space="preserve">    Портна Світлана Володимирівна -  член комісії.</w:t>
      </w:r>
    </w:p>
    <w:p w:rsidR="00054294" w:rsidRPr="00054294" w:rsidRDefault="00054294" w:rsidP="00A01993">
      <w:pPr>
        <w:spacing w:after="0" w:line="240" w:lineRule="auto"/>
        <w:ind w:firstLine="426"/>
        <w:jc w:val="both"/>
        <w:rPr>
          <w:rFonts w:ascii="Times New Roman" w:hAnsi="Times New Roman"/>
          <w:b/>
          <w:bCs/>
        </w:rPr>
      </w:pPr>
      <w:r w:rsidRPr="00054294">
        <w:rPr>
          <w:rFonts w:ascii="Times New Roman" w:hAnsi="Times New Roman"/>
          <w:b/>
          <w:bCs/>
        </w:rPr>
        <w:t>2. Розгляд звіту Правління АТ «АБ «РАДАБАНК» за 2021 рік та затвердження заходів за результатами його розгляду, прийняття рішень за результатами розгляду звіту Правління.</w:t>
      </w:r>
    </w:p>
    <w:p w:rsidR="00054294" w:rsidRPr="00054294" w:rsidRDefault="00054294" w:rsidP="00A01993">
      <w:pPr>
        <w:pStyle w:val="a3"/>
        <w:spacing w:after="0" w:line="240" w:lineRule="auto"/>
        <w:ind w:left="0" w:firstLine="545"/>
        <w:jc w:val="both"/>
        <w:rPr>
          <w:rFonts w:ascii="Times New Roman" w:hAnsi="Times New Roman"/>
          <w:i/>
          <w:u w:val="single"/>
        </w:rPr>
      </w:pPr>
      <w:r w:rsidRPr="00054294">
        <w:rPr>
          <w:rFonts w:ascii="Times New Roman" w:hAnsi="Times New Roman"/>
          <w:i/>
          <w:u w:val="single"/>
        </w:rPr>
        <w:t>Проект рішення з другого питання проекту порядку денного:</w:t>
      </w:r>
    </w:p>
    <w:p w:rsidR="00054294" w:rsidRPr="00054294" w:rsidRDefault="00054294" w:rsidP="00A01993">
      <w:pPr>
        <w:spacing w:after="0" w:line="240" w:lineRule="auto"/>
        <w:ind w:firstLine="545"/>
        <w:jc w:val="both"/>
        <w:rPr>
          <w:rFonts w:ascii="Times New Roman" w:hAnsi="Times New Roman"/>
        </w:rPr>
      </w:pPr>
      <w:r w:rsidRPr="00054294">
        <w:rPr>
          <w:rFonts w:ascii="Times New Roman" w:hAnsi="Times New Roman"/>
          <w:color w:val="000000"/>
        </w:rPr>
        <w:t xml:space="preserve">2.1. </w:t>
      </w:r>
      <w:r w:rsidRPr="00054294">
        <w:rPr>
          <w:rFonts w:ascii="Times New Roman" w:hAnsi="Times New Roman"/>
        </w:rPr>
        <w:t>Затвердити звіт Правління АТ «АБ «РАДАБАНК» про підсумки фінансово-господарської діяльності АТ «АБ «РАДАБАНК» у 2021 році та заходи за результатами його розгляду.</w:t>
      </w:r>
    </w:p>
    <w:p w:rsidR="00054294" w:rsidRPr="00054294" w:rsidRDefault="00054294" w:rsidP="00A01993">
      <w:pPr>
        <w:spacing w:after="0" w:line="240" w:lineRule="auto"/>
        <w:ind w:firstLine="545"/>
        <w:jc w:val="both"/>
        <w:rPr>
          <w:rFonts w:ascii="Times New Roman" w:hAnsi="Times New Roman"/>
        </w:rPr>
      </w:pPr>
      <w:r w:rsidRPr="00054294">
        <w:rPr>
          <w:rFonts w:ascii="Times New Roman" w:hAnsi="Times New Roman"/>
        </w:rPr>
        <w:t>2.2. Роботу Правління АТ «АБ «РАДАБАНК» у звітному періоді визнати задовільною.</w:t>
      </w:r>
    </w:p>
    <w:p w:rsidR="00054294" w:rsidRPr="00054294" w:rsidRDefault="00054294" w:rsidP="00A01993">
      <w:pPr>
        <w:spacing w:after="0" w:line="240" w:lineRule="auto"/>
        <w:ind w:firstLine="426"/>
        <w:jc w:val="both"/>
        <w:rPr>
          <w:rFonts w:ascii="Times New Roman" w:hAnsi="Times New Roman"/>
          <w:b/>
          <w:bCs/>
        </w:rPr>
      </w:pPr>
      <w:r w:rsidRPr="00054294">
        <w:rPr>
          <w:rFonts w:ascii="Times New Roman" w:hAnsi="Times New Roman"/>
          <w:b/>
          <w:bCs/>
        </w:rPr>
        <w:t>3. Розгляд звіту Наглядової ради АТ «АБ «РАДАБАНК» за 2021 рік та затвердження заходів за результатами його розгляду, прийняття рішень за результатами розгляду звіту Наглядової ради.</w:t>
      </w:r>
    </w:p>
    <w:p w:rsidR="00054294" w:rsidRPr="00054294" w:rsidRDefault="00054294" w:rsidP="00A01993">
      <w:pPr>
        <w:pStyle w:val="a3"/>
        <w:spacing w:after="0" w:line="240" w:lineRule="auto"/>
        <w:ind w:left="0" w:firstLine="567"/>
        <w:jc w:val="both"/>
        <w:rPr>
          <w:rFonts w:ascii="Times New Roman" w:hAnsi="Times New Roman"/>
          <w:i/>
          <w:u w:val="single"/>
        </w:rPr>
      </w:pPr>
      <w:r w:rsidRPr="00054294">
        <w:rPr>
          <w:rFonts w:ascii="Times New Roman" w:hAnsi="Times New Roman"/>
          <w:i/>
          <w:u w:val="single"/>
        </w:rPr>
        <w:t>Проект рішення з третього питання проекту порядку денного:</w:t>
      </w:r>
    </w:p>
    <w:p w:rsidR="00054294" w:rsidRPr="00054294" w:rsidRDefault="00054294" w:rsidP="00A01993">
      <w:pPr>
        <w:tabs>
          <w:tab w:val="num" w:pos="0"/>
        </w:tabs>
        <w:spacing w:after="0" w:line="240" w:lineRule="auto"/>
        <w:ind w:firstLine="567"/>
        <w:jc w:val="both"/>
        <w:rPr>
          <w:rFonts w:ascii="Times New Roman" w:hAnsi="Times New Roman"/>
          <w:color w:val="000000"/>
        </w:rPr>
      </w:pPr>
      <w:r w:rsidRPr="00054294">
        <w:rPr>
          <w:rFonts w:ascii="Times New Roman" w:hAnsi="Times New Roman"/>
          <w:color w:val="000000"/>
        </w:rPr>
        <w:t xml:space="preserve">3.1. Затвердити звіт Наглядової ради АТ «АБ «РАДАБАНК» за 2021 рік </w:t>
      </w:r>
      <w:r w:rsidRPr="00054294">
        <w:rPr>
          <w:rFonts w:ascii="Times New Roman" w:hAnsi="Times New Roman"/>
        </w:rPr>
        <w:t>та заходи за результатами його розгляду</w:t>
      </w:r>
      <w:r w:rsidRPr="00054294">
        <w:rPr>
          <w:rFonts w:ascii="Times New Roman" w:hAnsi="Times New Roman"/>
          <w:color w:val="000000"/>
        </w:rPr>
        <w:t>.</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color w:val="000000"/>
        </w:rPr>
        <w:t>3.2. Роботу Наглядової ради у 2021  році визнати задовільною.</w:t>
      </w:r>
    </w:p>
    <w:p w:rsidR="00054294" w:rsidRPr="00054294" w:rsidRDefault="00054294" w:rsidP="00A01993">
      <w:pPr>
        <w:spacing w:after="0" w:line="240" w:lineRule="auto"/>
        <w:ind w:firstLine="567"/>
        <w:jc w:val="both"/>
        <w:rPr>
          <w:rFonts w:ascii="Times New Roman" w:hAnsi="Times New Roman"/>
          <w:b/>
        </w:rPr>
      </w:pPr>
      <w:r w:rsidRPr="00054294">
        <w:rPr>
          <w:rFonts w:ascii="Times New Roman" w:hAnsi="Times New Roman"/>
          <w:b/>
          <w:bCs/>
        </w:rPr>
        <w:t xml:space="preserve">4. </w:t>
      </w:r>
      <w:r w:rsidRPr="00054294">
        <w:rPr>
          <w:rFonts w:ascii="Times New Roman" w:hAnsi="Times New Roman"/>
          <w:b/>
        </w:rPr>
        <w:t xml:space="preserve">Розгляд висновків зовнішнього аудиту </w:t>
      </w:r>
      <w:r w:rsidRPr="00054294">
        <w:rPr>
          <w:rFonts w:ascii="Times New Roman" w:hAnsi="Times New Roman"/>
          <w:b/>
          <w:bCs/>
        </w:rPr>
        <w:t>та затвердження заходів за результатами його розгляду</w:t>
      </w:r>
      <w:r w:rsidRPr="00054294">
        <w:rPr>
          <w:rFonts w:ascii="Times New Roman" w:hAnsi="Times New Roman"/>
          <w:b/>
        </w:rPr>
        <w:t>. Про затвердження звіту і висновків зовнішнього аудитора про аудит АТ «АБ «РАДАБАНК» за 2021 рік.</w:t>
      </w:r>
    </w:p>
    <w:p w:rsidR="00054294" w:rsidRPr="00054294" w:rsidRDefault="00054294" w:rsidP="00A01993">
      <w:pPr>
        <w:pStyle w:val="a3"/>
        <w:spacing w:after="0" w:line="240" w:lineRule="auto"/>
        <w:ind w:left="22" w:firstLine="545"/>
        <w:jc w:val="both"/>
        <w:rPr>
          <w:rFonts w:ascii="Times New Roman" w:hAnsi="Times New Roman"/>
          <w:i/>
          <w:u w:val="single"/>
        </w:rPr>
      </w:pPr>
      <w:r w:rsidRPr="00054294">
        <w:rPr>
          <w:rFonts w:ascii="Times New Roman" w:hAnsi="Times New Roman"/>
          <w:i/>
          <w:u w:val="single"/>
        </w:rPr>
        <w:t>Проект рішення з четвертого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color w:val="000000"/>
        </w:rPr>
        <w:t xml:space="preserve">4.1. </w:t>
      </w:r>
      <w:r w:rsidRPr="00054294">
        <w:rPr>
          <w:rFonts w:ascii="Times New Roman" w:hAnsi="Times New Roman"/>
        </w:rPr>
        <w:t>Затвердити аудиторський звіт та висновок Товариства з обмеженою відповідальністю «ПКФ УКРАЇНА» щодо річної фінансової звітності АТ «АБ «РАДАБАНК» за період з 01.01.2021 року по 31.12.2021 року станом на кінець дня 31 грудня 2021 року та заходи за результатами його розгляду.</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5. Про затвердження річних результатів діяльності і фінансово-економічних показників АТ «АБ «РАДАБАНК» та заходів за результатами розгляду висновків аудиторської фірми за 2021 рік.</w:t>
      </w:r>
    </w:p>
    <w:p w:rsidR="00054294" w:rsidRPr="00054294" w:rsidRDefault="00054294" w:rsidP="00A01993">
      <w:pPr>
        <w:pStyle w:val="a3"/>
        <w:spacing w:after="0" w:line="240" w:lineRule="auto"/>
        <w:ind w:left="22" w:firstLine="545"/>
        <w:jc w:val="both"/>
        <w:rPr>
          <w:rFonts w:ascii="Times New Roman" w:hAnsi="Times New Roman"/>
          <w:i/>
          <w:u w:val="single"/>
        </w:rPr>
      </w:pPr>
      <w:r w:rsidRPr="00054294">
        <w:rPr>
          <w:rFonts w:ascii="Times New Roman" w:hAnsi="Times New Roman"/>
          <w:i/>
          <w:u w:val="single"/>
        </w:rPr>
        <w:t>Проект рішення з п’ятого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color w:val="000000"/>
        </w:rPr>
        <w:t xml:space="preserve">5.1. </w:t>
      </w:r>
      <w:r w:rsidRPr="00054294">
        <w:rPr>
          <w:rFonts w:ascii="Times New Roman" w:hAnsi="Times New Roman"/>
        </w:rPr>
        <w:t>Затвердити результати річної діяльності, фінансово-економічні показники та заходи АТ «АБ «РАДАБАНК» за результатами розгляду висновків аудиторської фірми за 2021 рік.</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6. Про затвердження річного звіту АТ «АБ «РАДАБАНК» за 2021 рік, зокрема річної бухгалтерської звітності АТ «АБ «РАДАБАНК» за 2021 рік, складеного згідно з міжнародними стандартами фінансової звітності.</w:t>
      </w:r>
    </w:p>
    <w:p w:rsidR="00054294" w:rsidRPr="00054294" w:rsidRDefault="00054294" w:rsidP="00A01993">
      <w:pPr>
        <w:pStyle w:val="a3"/>
        <w:spacing w:after="0" w:line="240" w:lineRule="auto"/>
        <w:ind w:left="0" w:firstLine="545"/>
        <w:jc w:val="both"/>
        <w:rPr>
          <w:rFonts w:ascii="Times New Roman" w:hAnsi="Times New Roman"/>
          <w:i/>
          <w:u w:val="single"/>
        </w:rPr>
      </w:pPr>
      <w:r w:rsidRPr="00054294">
        <w:rPr>
          <w:rFonts w:ascii="Times New Roman" w:hAnsi="Times New Roman"/>
          <w:i/>
          <w:u w:val="single"/>
        </w:rPr>
        <w:t>Проект рішення з шостого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rPr>
      </w:pPr>
      <w:r w:rsidRPr="00054294">
        <w:rPr>
          <w:rFonts w:ascii="Times New Roman" w:hAnsi="Times New Roman"/>
          <w:bCs/>
          <w:color w:val="000000"/>
        </w:rPr>
        <w:lastRenderedPageBreak/>
        <w:t xml:space="preserve">6.1. </w:t>
      </w:r>
      <w:r w:rsidRPr="00054294">
        <w:rPr>
          <w:rFonts w:ascii="Times New Roman" w:hAnsi="Times New Roman"/>
        </w:rPr>
        <w:t>Затвердити річний звіт АТ «АБ «РАДАБАНК» за 2021 рік, складений згідно з міжнародними стандартами фінансової звітності у складі: «Звіт про фінансовий стан на 31 грудня 2021 року», «Звіт про прибутки і збитки та інший сукупний дохід за 2021 рік», «Звіт про рух грошових коштів за непрямим методом за 2021 рік», «Звіт про зміни у власному капіталі за 2021 рік» та примітки до звітів.</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7. Про розподіл прибутку АТ «АБ «РАДАБАНК» за 2021 рік.</w:t>
      </w:r>
    </w:p>
    <w:p w:rsidR="00054294" w:rsidRPr="00054294" w:rsidRDefault="00054294" w:rsidP="00A01993">
      <w:pPr>
        <w:pStyle w:val="a3"/>
        <w:spacing w:after="0" w:line="240" w:lineRule="auto"/>
        <w:ind w:left="0" w:firstLine="545"/>
        <w:jc w:val="both"/>
        <w:rPr>
          <w:rFonts w:ascii="Times New Roman" w:hAnsi="Times New Roman"/>
          <w:i/>
          <w:u w:val="single"/>
        </w:rPr>
      </w:pPr>
      <w:r w:rsidRPr="00054294">
        <w:rPr>
          <w:rFonts w:ascii="Times New Roman" w:hAnsi="Times New Roman"/>
          <w:i/>
          <w:u w:val="single"/>
        </w:rPr>
        <w:t>Проект рішення з сьомого питання проекту порядку денного:</w:t>
      </w:r>
    </w:p>
    <w:p w:rsidR="00054294" w:rsidRPr="00054294" w:rsidRDefault="00054294" w:rsidP="00A01993">
      <w:pPr>
        <w:pStyle w:val="a3"/>
        <w:spacing w:after="0" w:line="240" w:lineRule="auto"/>
        <w:ind w:left="0" w:firstLine="567"/>
        <w:jc w:val="both"/>
        <w:rPr>
          <w:rFonts w:ascii="Times New Roman" w:hAnsi="Times New Roman"/>
          <w:bCs/>
          <w:color w:val="000000"/>
        </w:rPr>
      </w:pPr>
      <w:r w:rsidRPr="00054294">
        <w:rPr>
          <w:rFonts w:ascii="Times New Roman" w:hAnsi="Times New Roman"/>
          <w:bCs/>
          <w:color w:val="000000"/>
        </w:rPr>
        <w:t xml:space="preserve">7.1. </w:t>
      </w:r>
      <w:r w:rsidRPr="00054294">
        <w:rPr>
          <w:rFonts w:ascii="Times New Roman" w:hAnsi="Times New Roman"/>
          <w:color w:val="000000"/>
        </w:rPr>
        <w:t>Спрямувати 5 201 тис. грн. до резервного фонду АТ «АБ «РАДАБАНК», а залишок коштів залишити  нерозподіленим. Дивіденди по результатах роботи Банку за 2021 рік не нараховувати та не виплачувати.</w:t>
      </w:r>
      <w:r w:rsidRPr="00054294">
        <w:rPr>
          <w:rFonts w:ascii="Times New Roman" w:hAnsi="Times New Roman"/>
          <w:bCs/>
          <w:color w:val="000000"/>
        </w:rPr>
        <w:t xml:space="preserve"> </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8. Затвердження звіту про винагороду Наглядової ради АТ «АБ «РАДАБАНК».</w:t>
      </w:r>
    </w:p>
    <w:p w:rsidR="00054294" w:rsidRPr="00054294" w:rsidRDefault="00054294" w:rsidP="00A01993">
      <w:pPr>
        <w:pStyle w:val="a3"/>
        <w:spacing w:after="0" w:line="240" w:lineRule="auto"/>
        <w:ind w:left="0" w:firstLine="567"/>
        <w:jc w:val="both"/>
        <w:rPr>
          <w:rFonts w:ascii="Times New Roman" w:hAnsi="Times New Roman"/>
          <w:i/>
          <w:u w:val="single"/>
        </w:rPr>
      </w:pPr>
      <w:r w:rsidRPr="00054294">
        <w:rPr>
          <w:rFonts w:ascii="Times New Roman" w:hAnsi="Times New Roman"/>
          <w:i/>
          <w:u w:val="single"/>
        </w:rPr>
        <w:t>Проект рішення з восьмого десятого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color w:val="000000"/>
        </w:rPr>
        <w:t>8.1. Затвердити звіт про винагороду Наглядової ради АТ «АБ «РАДАБАНК».</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9. Про внесення змін до умов цивільно-правових договорів, укладених з Головою та членами Наглядової ради Банку та затверджених на загальних зборах акціонерів 23.04.2021, обрання особи, уповноваженої на підписання додаткових договорів  до договорів з Головою та членами Наглядової ради Банку.</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w:t>
      </w:r>
      <w:r w:rsidRPr="00054294">
        <w:rPr>
          <w:i/>
          <w:u w:val="single"/>
          <w:lang w:val="uk-UA"/>
        </w:rPr>
        <w:t xml:space="preserve"> </w:t>
      </w:r>
      <w:r w:rsidRPr="00054294">
        <w:rPr>
          <w:i/>
          <w:sz w:val="22"/>
          <w:szCs w:val="22"/>
          <w:u w:val="single"/>
          <w:lang w:val="uk-UA"/>
        </w:rPr>
        <w:t>дев’ятого питання проекту порядку денного:</w:t>
      </w:r>
    </w:p>
    <w:p w:rsidR="00054294" w:rsidRPr="00054294" w:rsidRDefault="00054294" w:rsidP="00A01993">
      <w:pPr>
        <w:pStyle w:val="a4"/>
        <w:ind w:firstLine="567"/>
        <w:jc w:val="both"/>
        <w:rPr>
          <w:sz w:val="22"/>
          <w:szCs w:val="22"/>
          <w:lang w:val="uk-UA"/>
        </w:rPr>
      </w:pPr>
      <w:r w:rsidRPr="00054294">
        <w:rPr>
          <w:sz w:val="22"/>
          <w:szCs w:val="22"/>
          <w:lang w:val="uk-UA"/>
        </w:rPr>
        <w:t>9.1. Затвердити запропоновані умови додаткових договорів до умов цивільно-правових договорів, укладених з Головою та членами Наглядової ради Банку та затверджених на загальних зборах акціонерів 23.04.2021.</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rPr>
        <w:t xml:space="preserve">9.2. </w:t>
      </w:r>
      <w:r w:rsidRPr="00054294">
        <w:rPr>
          <w:rFonts w:ascii="Times New Roman" w:hAnsi="Times New Roman"/>
          <w:color w:val="000000"/>
        </w:rPr>
        <w:t xml:space="preserve">Уповноважити Голову Правління Банку </w:t>
      </w:r>
      <w:proofErr w:type="spellStart"/>
      <w:r w:rsidRPr="00054294">
        <w:rPr>
          <w:rFonts w:ascii="Times New Roman" w:hAnsi="Times New Roman"/>
          <w:color w:val="000000"/>
        </w:rPr>
        <w:t>Грігеля</w:t>
      </w:r>
      <w:proofErr w:type="spellEnd"/>
      <w:r w:rsidRPr="00054294">
        <w:rPr>
          <w:rFonts w:ascii="Times New Roman" w:hAnsi="Times New Roman"/>
          <w:color w:val="000000"/>
        </w:rPr>
        <w:t xml:space="preserve"> А.В. на підписання </w:t>
      </w:r>
      <w:r w:rsidRPr="00054294">
        <w:rPr>
          <w:rFonts w:ascii="Times New Roman" w:hAnsi="Times New Roman"/>
        </w:rPr>
        <w:t xml:space="preserve">додаткових договорів до цивільно-правових договорів, укладених з Головою та членами Наглядової ради Банку, </w:t>
      </w:r>
      <w:r w:rsidRPr="00054294">
        <w:rPr>
          <w:rFonts w:ascii="Times New Roman" w:hAnsi="Times New Roman"/>
          <w:color w:val="000000"/>
        </w:rPr>
        <w:t>на умовах, затверджених рішенням річних загальних зборів акціонерів Банку  від 20 квітня 2022 року.</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10. Внесення змін до положення про винагороду членів Наглядової ради АТ «АБ «РАДАБАНК» шляхом викладення його в новій редакції.</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 десятого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color w:val="000000"/>
        </w:rPr>
        <w:t xml:space="preserve">10.1. </w:t>
      </w:r>
      <w:proofErr w:type="spellStart"/>
      <w:r w:rsidRPr="00054294">
        <w:rPr>
          <w:rFonts w:ascii="Times New Roman" w:hAnsi="Times New Roman"/>
          <w:color w:val="000000"/>
        </w:rPr>
        <w:t>Внести</w:t>
      </w:r>
      <w:proofErr w:type="spellEnd"/>
      <w:r w:rsidRPr="00054294">
        <w:rPr>
          <w:rFonts w:ascii="Times New Roman" w:hAnsi="Times New Roman"/>
          <w:color w:val="000000"/>
        </w:rPr>
        <w:t xml:space="preserve"> зміни до положення про винагороду членів Наглядової ради АТ «АБ «РАДАБАНК» шляхом викладення його в новій редакції.</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11. Внесення змін до Кодексу корпоративного управління АТ «АБ «РАДАБАНК» шляхом викладення його в новій редакції.</w:t>
      </w:r>
    </w:p>
    <w:p w:rsidR="00054294" w:rsidRPr="00054294" w:rsidRDefault="00054294" w:rsidP="00A01993">
      <w:pPr>
        <w:pStyle w:val="a4"/>
        <w:ind w:firstLine="567"/>
        <w:jc w:val="both"/>
        <w:rPr>
          <w:color w:val="000000"/>
          <w:sz w:val="22"/>
          <w:szCs w:val="22"/>
          <w:lang w:val="uk-UA"/>
        </w:rPr>
      </w:pPr>
      <w:r w:rsidRPr="00054294">
        <w:rPr>
          <w:i/>
          <w:sz w:val="22"/>
          <w:szCs w:val="22"/>
          <w:u w:val="single"/>
          <w:lang w:val="uk-UA"/>
        </w:rPr>
        <w:t>Проект рішення з одинадцятого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rPr>
        <w:t xml:space="preserve">11.1. </w:t>
      </w:r>
      <w:proofErr w:type="spellStart"/>
      <w:r w:rsidRPr="00054294">
        <w:rPr>
          <w:rFonts w:ascii="Times New Roman" w:hAnsi="Times New Roman"/>
          <w:color w:val="000000"/>
        </w:rPr>
        <w:t>Внести</w:t>
      </w:r>
      <w:proofErr w:type="spellEnd"/>
      <w:r w:rsidRPr="00054294">
        <w:rPr>
          <w:rFonts w:ascii="Times New Roman" w:hAnsi="Times New Roman"/>
          <w:color w:val="000000"/>
        </w:rPr>
        <w:t xml:space="preserve"> зміни до Кодексу корпоративного управління АТ «АБ «РАДАБАНК» шляхом викладення його в новій редакції.</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12. Внесення змін до Положення про проведення оцінки та самооцінки діяльності Наглядової ради АТ «АБ «РАДАБАНК» шляхом викладення його в новій редакції.</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 дванадцятого питання проекту порядку денного:</w:t>
      </w:r>
    </w:p>
    <w:p w:rsidR="00054294" w:rsidRPr="00054294" w:rsidRDefault="00054294" w:rsidP="00A01993">
      <w:pPr>
        <w:spacing w:after="0" w:line="240" w:lineRule="auto"/>
        <w:ind w:firstLine="567"/>
        <w:jc w:val="both"/>
        <w:rPr>
          <w:rFonts w:ascii="Times New Roman" w:hAnsi="Times New Roman"/>
          <w:color w:val="000000"/>
        </w:rPr>
      </w:pPr>
      <w:r w:rsidRPr="00054294">
        <w:rPr>
          <w:rFonts w:ascii="Times New Roman" w:hAnsi="Times New Roman"/>
        </w:rPr>
        <w:t xml:space="preserve">12.1.Внести зміни до Положення про проведення оцінки та самооцінки діяльності Наглядової ради АТ «АБ «РАДАБАНК» </w:t>
      </w:r>
      <w:r w:rsidRPr="00054294">
        <w:rPr>
          <w:rFonts w:ascii="Times New Roman" w:hAnsi="Times New Roman"/>
          <w:color w:val="000000"/>
        </w:rPr>
        <w:t>шляхом викладення його в новій редакції.</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13. Про встановлення максимально можливого розміру зобов’язань за Генеральним кредитним договором від «30» жовтня 2018 р. № 306500-ГК, укладеним з Національним банком України.</w:t>
      </w:r>
    </w:p>
    <w:p w:rsidR="00054294" w:rsidRPr="00054294" w:rsidRDefault="00054294" w:rsidP="00A01993">
      <w:pPr>
        <w:pStyle w:val="a4"/>
        <w:ind w:firstLine="567"/>
        <w:jc w:val="both"/>
        <w:rPr>
          <w:i/>
          <w:sz w:val="22"/>
          <w:szCs w:val="22"/>
          <w:u w:val="single"/>
          <w:lang w:val="uk-UA"/>
        </w:rPr>
      </w:pPr>
      <w:r w:rsidRPr="00054294">
        <w:rPr>
          <w:i/>
          <w:sz w:val="22"/>
          <w:szCs w:val="22"/>
          <w:u w:val="single"/>
          <w:lang w:val="uk-UA"/>
        </w:rPr>
        <w:t>Проект рішення з тринадцятого питання проекту порядку денного:</w:t>
      </w:r>
    </w:p>
    <w:p w:rsidR="00054294" w:rsidRPr="00054294" w:rsidRDefault="00054294" w:rsidP="00A01993">
      <w:pPr>
        <w:pStyle w:val="a4"/>
        <w:ind w:firstLine="567"/>
        <w:jc w:val="both"/>
        <w:rPr>
          <w:color w:val="000000"/>
          <w:sz w:val="22"/>
          <w:szCs w:val="22"/>
        </w:rPr>
      </w:pPr>
      <w:r w:rsidRPr="00054294">
        <w:rPr>
          <w:sz w:val="22"/>
          <w:szCs w:val="22"/>
          <w:lang w:val="uk-UA"/>
        </w:rPr>
        <w:t xml:space="preserve">13.1. </w:t>
      </w:r>
      <w:proofErr w:type="spellStart"/>
      <w:r w:rsidRPr="00054294">
        <w:rPr>
          <w:color w:val="000000"/>
          <w:sz w:val="22"/>
          <w:szCs w:val="22"/>
        </w:rPr>
        <w:t>Затвердити</w:t>
      </w:r>
      <w:proofErr w:type="spellEnd"/>
      <w:r w:rsidRPr="00054294">
        <w:rPr>
          <w:color w:val="000000"/>
          <w:sz w:val="22"/>
          <w:szCs w:val="22"/>
        </w:rPr>
        <w:t xml:space="preserve"> максимально </w:t>
      </w:r>
      <w:proofErr w:type="spellStart"/>
      <w:r w:rsidRPr="00054294">
        <w:rPr>
          <w:color w:val="000000"/>
          <w:sz w:val="22"/>
          <w:szCs w:val="22"/>
        </w:rPr>
        <w:t>можливий</w:t>
      </w:r>
      <w:proofErr w:type="spellEnd"/>
      <w:r w:rsidRPr="00054294">
        <w:rPr>
          <w:color w:val="000000"/>
          <w:sz w:val="22"/>
          <w:szCs w:val="22"/>
        </w:rPr>
        <w:t xml:space="preserve"> </w:t>
      </w:r>
      <w:proofErr w:type="spellStart"/>
      <w:r w:rsidRPr="00054294">
        <w:rPr>
          <w:color w:val="000000"/>
          <w:sz w:val="22"/>
          <w:szCs w:val="22"/>
        </w:rPr>
        <w:t>розмір</w:t>
      </w:r>
      <w:proofErr w:type="spellEnd"/>
      <w:r w:rsidRPr="00054294">
        <w:rPr>
          <w:color w:val="000000"/>
          <w:sz w:val="22"/>
          <w:szCs w:val="22"/>
        </w:rPr>
        <w:t xml:space="preserve"> </w:t>
      </w:r>
      <w:proofErr w:type="spellStart"/>
      <w:r w:rsidRPr="00054294">
        <w:rPr>
          <w:color w:val="000000"/>
          <w:sz w:val="22"/>
          <w:szCs w:val="22"/>
        </w:rPr>
        <w:t>вартості</w:t>
      </w:r>
      <w:proofErr w:type="spellEnd"/>
      <w:r w:rsidRPr="00054294">
        <w:rPr>
          <w:color w:val="000000"/>
          <w:sz w:val="22"/>
          <w:szCs w:val="22"/>
        </w:rPr>
        <w:t xml:space="preserve"> пулу </w:t>
      </w:r>
      <w:proofErr w:type="spellStart"/>
      <w:r w:rsidRPr="00054294">
        <w:rPr>
          <w:color w:val="000000"/>
          <w:sz w:val="22"/>
          <w:szCs w:val="22"/>
        </w:rPr>
        <w:t>заставлених</w:t>
      </w:r>
      <w:proofErr w:type="spellEnd"/>
      <w:r w:rsidRPr="00054294">
        <w:rPr>
          <w:color w:val="000000"/>
          <w:sz w:val="22"/>
          <w:szCs w:val="22"/>
        </w:rPr>
        <w:t xml:space="preserve"> </w:t>
      </w:r>
      <w:proofErr w:type="spellStart"/>
      <w:r w:rsidRPr="00054294">
        <w:rPr>
          <w:color w:val="000000"/>
          <w:sz w:val="22"/>
          <w:szCs w:val="22"/>
        </w:rPr>
        <w:t>активів</w:t>
      </w:r>
      <w:proofErr w:type="spellEnd"/>
      <w:r w:rsidRPr="00054294">
        <w:rPr>
          <w:color w:val="000000"/>
          <w:sz w:val="22"/>
          <w:szCs w:val="22"/>
        </w:rPr>
        <w:t xml:space="preserve"> (майна), як </w:t>
      </w:r>
      <w:proofErr w:type="spellStart"/>
      <w:r w:rsidRPr="00054294">
        <w:rPr>
          <w:color w:val="000000"/>
          <w:sz w:val="22"/>
          <w:szCs w:val="22"/>
        </w:rPr>
        <w:t>забезпечення</w:t>
      </w:r>
      <w:proofErr w:type="spellEnd"/>
      <w:r w:rsidRPr="00054294">
        <w:rPr>
          <w:color w:val="000000"/>
          <w:sz w:val="22"/>
          <w:szCs w:val="22"/>
        </w:rPr>
        <w:t xml:space="preserve"> </w:t>
      </w:r>
      <w:proofErr w:type="spellStart"/>
      <w:r w:rsidRPr="00054294">
        <w:rPr>
          <w:color w:val="000000"/>
          <w:sz w:val="22"/>
          <w:szCs w:val="22"/>
        </w:rPr>
        <w:t>виконання</w:t>
      </w:r>
      <w:proofErr w:type="spellEnd"/>
      <w:r w:rsidRPr="00054294">
        <w:rPr>
          <w:color w:val="000000"/>
          <w:sz w:val="22"/>
          <w:szCs w:val="22"/>
        </w:rPr>
        <w:t xml:space="preserve"> </w:t>
      </w:r>
      <w:proofErr w:type="spellStart"/>
      <w:r w:rsidRPr="00054294">
        <w:rPr>
          <w:color w:val="000000"/>
          <w:sz w:val="22"/>
          <w:szCs w:val="22"/>
        </w:rPr>
        <w:t>зобов’язань</w:t>
      </w:r>
      <w:proofErr w:type="spellEnd"/>
      <w:r w:rsidRPr="00054294">
        <w:rPr>
          <w:color w:val="000000"/>
          <w:sz w:val="22"/>
          <w:szCs w:val="22"/>
        </w:rPr>
        <w:t xml:space="preserve"> за </w:t>
      </w:r>
      <w:proofErr w:type="spellStart"/>
      <w:r w:rsidRPr="00054294">
        <w:rPr>
          <w:color w:val="000000"/>
          <w:sz w:val="22"/>
          <w:szCs w:val="22"/>
        </w:rPr>
        <w:t>Генеральним</w:t>
      </w:r>
      <w:proofErr w:type="spellEnd"/>
      <w:r w:rsidRPr="00054294">
        <w:rPr>
          <w:color w:val="000000"/>
          <w:sz w:val="22"/>
          <w:szCs w:val="22"/>
        </w:rPr>
        <w:t xml:space="preserve"> </w:t>
      </w:r>
      <w:proofErr w:type="spellStart"/>
      <w:r w:rsidRPr="00054294">
        <w:rPr>
          <w:color w:val="000000"/>
          <w:sz w:val="22"/>
          <w:szCs w:val="22"/>
        </w:rPr>
        <w:t>кредитним</w:t>
      </w:r>
      <w:proofErr w:type="spellEnd"/>
      <w:r w:rsidRPr="00054294">
        <w:rPr>
          <w:color w:val="000000"/>
          <w:sz w:val="22"/>
          <w:szCs w:val="22"/>
        </w:rPr>
        <w:t xml:space="preserve"> договором </w:t>
      </w:r>
      <w:proofErr w:type="spellStart"/>
      <w:r w:rsidRPr="00054294">
        <w:rPr>
          <w:color w:val="000000"/>
          <w:sz w:val="22"/>
          <w:szCs w:val="22"/>
        </w:rPr>
        <w:t>від</w:t>
      </w:r>
      <w:proofErr w:type="spellEnd"/>
      <w:r w:rsidRPr="00054294">
        <w:rPr>
          <w:color w:val="000000"/>
          <w:sz w:val="22"/>
          <w:szCs w:val="22"/>
        </w:rPr>
        <w:t xml:space="preserve"> «30» </w:t>
      </w:r>
      <w:proofErr w:type="spellStart"/>
      <w:r w:rsidRPr="00054294">
        <w:rPr>
          <w:color w:val="000000"/>
          <w:sz w:val="22"/>
          <w:szCs w:val="22"/>
        </w:rPr>
        <w:t>жовтня</w:t>
      </w:r>
      <w:proofErr w:type="spellEnd"/>
      <w:r w:rsidRPr="00054294">
        <w:rPr>
          <w:color w:val="000000"/>
          <w:sz w:val="22"/>
          <w:szCs w:val="22"/>
        </w:rPr>
        <w:t xml:space="preserve"> 2018 р. № 306500-ГК, </w:t>
      </w:r>
      <w:proofErr w:type="spellStart"/>
      <w:r w:rsidRPr="00054294">
        <w:rPr>
          <w:color w:val="000000"/>
          <w:sz w:val="22"/>
          <w:szCs w:val="22"/>
        </w:rPr>
        <w:t>укладеним</w:t>
      </w:r>
      <w:proofErr w:type="spellEnd"/>
      <w:r w:rsidRPr="00054294">
        <w:rPr>
          <w:color w:val="000000"/>
          <w:sz w:val="22"/>
          <w:szCs w:val="22"/>
        </w:rPr>
        <w:t xml:space="preserve"> з </w:t>
      </w:r>
      <w:proofErr w:type="spellStart"/>
      <w:r w:rsidRPr="00054294">
        <w:rPr>
          <w:color w:val="000000"/>
          <w:sz w:val="22"/>
          <w:szCs w:val="22"/>
        </w:rPr>
        <w:t>Національним</w:t>
      </w:r>
      <w:proofErr w:type="spellEnd"/>
      <w:r w:rsidRPr="00054294">
        <w:rPr>
          <w:color w:val="000000"/>
          <w:sz w:val="22"/>
          <w:szCs w:val="22"/>
        </w:rPr>
        <w:t xml:space="preserve"> банком </w:t>
      </w:r>
      <w:proofErr w:type="spellStart"/>
      <w:r w:rsidRPr="00054294">
        <w:rPr>
          <w:color w:val="000000"/>
          <w:sz w:val="22"/>
          <w:szCs w:val="22"/>
        </w:rPr>
        <w:t>України</w:t>
      </w:r>
      <w:proofErr w:type="spellEnd"/>
      <w:r w:rsidRPr="00054294">
        <w:rPr>
          <w:color w:val="000000"/>
          <w:sz w:val="22"/>
          <w:szCs w:val="22"/>
        </w:rPr>
        <w:t xml:space="preserve"> у </w:t>
      </w:r>
      <w:proofErr w:type="spellStart"/>
      <w:r w:rsidRPr="00054294">
        <w:rPr>
          <w:color w:val="000000"/>
          <w:sz w:val="22"/>
          <w:szCs w:val="22"/>
        </w:rPr>
        <w:t>сумі</w:t>
      </w:r>
      <w:proofErr w:type="spellEnd"/>
      <w:r w:rsidRPr="00054294">
        <w:rPr>
          <w:color w:val="000000"/>
          <w:sz w:val="22"/>
          <w:szCs w:val="22"/>
        </w:rPr>
        <w:t xml:space="preserve"> </w:t>
      </w:r>
      <w:r w:rsidRPr="00054294">
        <w:rPr>
          <w:color w:val="000000"/>
          <w:sz w:val="22"/>
          <w:szCs w:val="22"/>
          <w:lang w:val="uk-UA"/>
        </w:rPr>
        <w:t>2</w:t>
      </w:r>
      <w:r w:rsidRPr="00054294">
        <w:rPr>
          <w:color w:val="000000"/>
          <w:sz w:val="22"/>
          <w:szCs w:val="22"/>
        </w:rPr>
        <w:t xml:space="preserve"> </w:t>
      </w:r>
      <w:r w:rsidRPr="00054294">
        <w:rPr>
          <w:color w:val="000000"/>
          <w:sz w:val="22"/>
          <w:szCs w:val="22"/>
          <w:lang w:val="uk-UA"/>
        </w:rPr>
        <w:t>4</w:t>
      </w:r>
      <w:r w:rsidRPr="00054294">
        <w:rPr>
          <w:color w:val="000000"/>
          <w:sz w:val="22"/>
          <w:szCs w:val="22"/>
        </w:rPr>
        <w:t>00 000 000,00 грн. (</w:t>
      </w:r>
      <w:r w:rsidRPr="00054294">
        <w:rPr>
          <w:color w:val="000000"/>
          <w:sz w:val="22"/>
          <w:szCs w:val="22"/>
          <w:lang w:val="uk-UA"/>
        </w:rPr>
        <w:t xml:space="preserve">два </w:t>
      </w:r>
      <w:proofErr w:type="spellStart"/>
      <w:r w:rsidRPr="00054294">
        <w:rPr>
          <w:color w:val="000000"/>
          <w:sz w:val="22"/>
          <w:szCs w:val="22"/>
        </w:rPr>
        <w:t>мільярд</w:t>
      </w:r>
      <w:proofErr w:type="spellEnd"/>
      <w:r w:rsidRPr="00054294">
        <w:rPr>
          <w:color w:val="000000"/>
          <w:sz w:val="22"/>
          <w:szCs w:val="22"/>
          <w:lang w:val="uk-UA"/>
        </w:rPr>
        <w:t>и</w:t>
      </w:r>
      <w:r w:rsidRPr="00054294">
        <w:rPr>
          <w:color w:val="000000"/>
          <w:sz w:val="22"/>
          <w:szCs w:val="22"/>
        </w:rPr>
        <w:t xml:space="preserve"> </w:t>
      </w:r>
      <w:r w:rsidRPr="00054294">
        <w:rPr>
          <w:color w:val="000000"/>
          <w:sz w:val="22"/>
          <w:szCs w:val="22"/>
          <w:lang w:val="uk-UA"/>
        </w:rPr>
        <w:t>чотириста</w:t>
      </w:r>
      <w:r w:rsidRPr="00054294">
        <w:rPr>
          <w:color w:val="000000"/>
          <w:sz w:val="22"/>
          <w:szCs w:val="22"/>
        </w:rPr>
        <w:t xml:space="preserve"> </w:t>
      </w:r>
      <w:proofErr w:type="spellStart"/>
      <w:r w:rsidRPr="00054294">
        <w:rPr>
          <w:color w:val="000000"/>
          <w:sz w:val="22"/>
          <w:szCs w:val="22"/>
        </w:rPr>
        <w:t>мільйонів</w:t>
      </w:r>
      <w:proofErr w:type="spellEnd"/>
      <w:r w:rsidRPr="00054294">
        <w:rPr>
          <w:color w:val="000000"/>
          <w:sz w:val="22"/>
          <w:szCs w:val="22"/>
        </w:rPr>
        <w:t xml:space="preserve"> </w:t>
      </w:r>
      <w:proofErr w:type="spellStart"/>
      <w:r w:rsidRPr="00054294">
        <w:rPr>
          <w:color w:val="000000"/>
          <w:sz w:val="22"/>
          <w:szCs w:val="22"/>
        </w:rPr>
        <w:t>гривень</w:t>
      </w:r>
      <w:proofErr w:type="spellEnd"/>
      <w:r w:rsidRPr="00054294">
        <w:rPr>
          <w:color w:val="000000"/>
          <w:sz w:val="22"/>
          <w:szCs w:val="22"/>
        </w:rPr>
        <w:t xml:space="preserve"> 00 </w:t>
      </w:r>
      <w:proofErr w:type="spellStart"/>
      <w:r w:rsidRPr="00054294">
        <w:rPr>
          <w:color w:val="000000"/>
          <w:sz w:val="22"/>
          <w:szCs w:val="22"/>
        </w:rPr>
        <w:t>копійок</w:t>
      </w:r>
      <w:proofErr w:type="spellEnd"/>
      <w:r w:rsidRPr="00054294">
        <w:rPr>
          <w:color w:val="000000"/>
          <w:sz w:val="22"/>
          <w:szCs w:val="22"/>
        </w:rPr>
        <w:t>).</w:t>
      </w:r>
    </w:p>
    <w:p w:rsidR="00054294" w:rsidRPr="00054294" w:rsidRDefault="00054294" w:rsidP="00A01993">
      <w:pPr>
        <w:pStyle w:val="a4"/>
        <w:ind w:firstLine="567"/>
        <w:jc w:val="both"/>
        <w:rPr>
          <w:color w:val="000000"/>
          <w:sz w:val="22"/>
          <w:szCs w:val="22"/>
        </w:rPr>
      </w:pPr>
      <w:proofErr w:type="spellStart"/>
      <w:r w:rsidRPr="00054294">
        <w:rPr>
          <w:color w:val="000000"/>
          <w:sz w:val="22"/>
          <w:szCs w:val="22"/>
        </w:rPr>
        <w:t>Затвердити</w:t>
      </w:r>
      <w:proofErr w:type="spellEnd"/>
      <w:r w:rsidRPr="00054294">
        <w:rPr>
          <w:color w:val="000000"/>
          <w:sz w:val="22"/>
          <w:szCs w:val="22"/>
        </w:rPr>
        <w:t xml:space="preserve"> максимально </w:t>
      </w:r>
      <w:proofErr w:type="spellStart"/>
      <w:r w:rsidRPr="00054294">
        <w:rPr>
          <w:color w:val="000000"/>
          <w:sz w:val="22"/>
          <w:szCs w:val="22"/>
        </w:rPr>
        <w:t>можливий</w:t>
      </w:r>
      <w:proofErr w:type="spellEnd"/>
      <w:r w:rsidRPr="00054294">
        <w:rPr>
          <w:color w:val="000000"/>
          <w:sz w:val="22"/>
          <w:szCs w:val="22"/>
        </w:rPr>
        <w:t xml:space="preserve"> </w:t>
      </w:r>
      <w:proofErr w:type="spellStart"/>
      <w:r w:rsidRPr="00054294">
        <w:rPr>
          <w:color w:val="000000"/>
          <w:sz w:val="22"/>
          <w:szCs w:val="22"/>
        </w:rPr>
        <w:t>розмір</w:t>
      </w:r>
      <w:proofErr w:type="spellEnd"/>
      <w:r w:rsidRPr="00054294">
        <w:rPr>
          <w:color w:val="000000"/>
          <w:sz w:val="22"/>
          <w:szCs w:val="22"/>
        </w:rPr>
        <w:t xml:space="preserve"> </w:t>
      </w:r>
      <w:proofErr w:type="spellStart"/>
      <w:r w:rsidRPr="00054294">
        <w:rPr>
          <w:color w:val="000000"/>
          <w:sz w:val="22"/>
          <w:szCs w:val="22"/>
        </w:rPr>
        <w:t>зобов’язань</w:t>
      </w:r>
      <w:proofErr w:type="spellEnd"/>
      <w:r w:rsidRPr="00054294">
        <w:rPr>
          <w:color w:val="000000"/>
          <w:sz w:val="22"/>
          <w:szCs w:val="22"/>
        </w:rPr>
        <w:t xml:space="preserve"> за </w:t>
      </w:r>
      <w:proofErr w:type="spellStart"/>
      <w:r w:rsidRPr="00054294">
        <w:rPr>
          <w:color w:val="000000"/>
          <w:sz w:val="22"/>
          <w:szCs w:val="22"/>
        </w:rPr>
        <w:t>Генеральним</w:t>
      </w:r>
      <w:proofErr w:type="spellEnd"/>
      <w:r w:rsidRPr="00054294">
        <w:rPr>
          <w:color w:val="000000"/>
          <w:sz w:val="22"/>
          <w:szCs w:val="22"/>
        </w:rPr>
        <w:t xml:space="preserve"> </w:t>
      </w:r>
      <w:proofErr w:type="spellStart"/>
      <w:r w:rsidRPr="00054294">
        <w:rPr>
          <w:color w:val="000000"/>
          <w:sz w:val="22"/>
          <w:szCs w:val="22"/>
        </w:rPr>
        <w:t>кредитним</w:t>
      </w:r>
      <w:proofErr w:type="spellEnd"/>
      <w:r w:rsidRPr="00054294">
        <w:rPr>
          <w:color w:val="000000"/>
          <w:sz w:val="22"/>
          <w:szCs w:val="22"/>
        </w:rPr>
        <w:t xml:space="preserve"> договором </w:t>
      </w:r>
      <w:proofErr w:type="spellStart"/>
      <w:r w:rsidRPr="00054294">
        <w:rPr>
          <w:color w:val="000000"/>
          <w:sz w:val="22"/>
          <w:szCs w:val="22"/>
        </w:rPr>
        <w:t>від</w:t>
      </w:r>
      <w:proofErr w:type="spellEnd"/>
      <w:r w:rsidRPr="00054294">
        <w:rPr>
          <w:color w:val="000000"/>
          <w:sz w:val="22"/>
          <w:szCs w:val="22"/>
        </w:rPr>
        <w:t xml:space="preserve"> «30» </w:t>
      </w:r>
      <w:proofErr w:type="spellStart"/>
      <w:r w:rsidRPr="00054294">
        <w:rPr>
          <w:color w:val="000000"/>
          <w:sz w:val="22"/>
          <w:szCs w:val="22"/>
        </w:rPr>
        <w:t>жовтня</w:t>
      </w:r>
      <w:proofErr w:type="spellEnd"/>
      <w:r w:rsidRPr="00054294">
        <w:rPr>
          <w:color w:val="000000"/>
          <w:sz w:val="22"/>
          <w:szCs w:val="22"/>
        </w:rPr>
        <w:t xml:space="preserve"> 2018 р. № 306500-ГК, </w:t>
      </w:r>
      <w:proofErr w:type="spellStart"/>
      <w:r w:rsidRPr="00054294">
        <w:rPr>
          <w:color w:val="000000"/>
          <w:sz w:val="22"/>
          <w:szCs w:val="22"/>
        </w:rPr>
        <w:t>укладеним</w:t>
      </w:r>
      <w:proofErr w:type="spellEnd"/>
      <w:r w:rsidRPr="00054294">
        <w:rPr>
          <w:color w:val="000000"/>
          <w:sz w:val="22"/>
          <w:szCs w:val="22"/>
        </w:rPr>
        <w:t xml:space="preserve"> з </w:t>
      </w:r>
      <w:proofErr w:type="spellStart"/>
      <w:r w:rsidRPr="00054294">
        <w:rPr>
          <w:color w:val="000000"/>
          <w:sz w:val="22"/>
          <w:szCs w:val="22"/>
        </w:rPr>
        <w:t>Національним</w:t>
      </w:r>
      <w:proofErr w:type="spellEnd"/>
      <w:r w:rsidRPr="00054294">
        <w:rPr>
          <w:color w:val="000000"/>
          <w:sz w:val="22"/>
          <w:szCs w:val="22"/>
        </w:rPr>
        <w:t xml:space="preserve"> банком </w:t>
      </w:r>
      <w:proofErr w:type="spellStart"/>
      <w:r w:rsidRPr="00054294">
        <w:rPr>
          <w:color w:val="000000"/>
          <w:sz w:val="22"/>
          <w:szCs w:val="22"/>
        </w:rPr>
        <w:t>України</w:t>
      </w:r>
      <w:proofErr w:type="spellEnd"/>
      <w:r w:rsidRPr="00054294">
        <w:rPr>
          <w:color w:val="000000"/>
          <w:sz w:val="22"/>
          <w:szCs w:val="22"/>
        </w:rPr>
        <w:t xml:space="preserve"> у </w:t>
      </w:r>
      <w:proofErr w:type="spellStart"/>
      <w:r w:rsidRPr="00054294">
        <w:rPr>
          <w:color w:val="000000"/>
          <w:sz w:val="22"/>
          <w:szCs w:val="22"/>
        </w:rPr>
        <w:t>сумі</w:t>
      </w:r>
      <w:proofErr w:type="spellEnd"/>
      <w:r w:rsidRPr="00054294">
        <w:rPr>
          <w:color w:val="000000"/>
          <w:sz w:val="22"/>
          <w:szCs w:val="22"/>
        </w:rPr>
        <w:t xml:space="preserve"> </w:t>
      </w:r>
      <w:r w:rsidRPr="00054294">
        <w:rPr>
          <w:color w:val="000000"/>
          <w:sz w:val="22"/>
          <w:szCs w:val="22"/>
          <w:lang w:val="uk-UA"/>
        </w:rPr>
        <w:t>2</w:t>
      </w:r>
      <w:r w:rsidRPr="00054294">
        <w:rPr>
          <w:color w:val="000000"/>
          <w:sz w:val="22"/>
          <w:szCs w:val="22"/>
        </w:rPr>
        <w:t xml:space="preserve"> 000 000 000,00 грн. (</w:t>
      </w:r>
      <w:r w:rsidRPr="00054294">
        <w:rPr>
          <w:color w:val="000000"/>
          <w:sz w:val="22"/>
          <w:szCs w:val="22"/>
          <w:lang w:val="uk-UA"/>
        </w:rPr>
        <w:t xml:space="preserve">два </w:t>
      </w:r>
      <w:proofErr w:type="spellStart"/>
      <w:r w:rsidRPr="00054294">
        <w:rPr>
          <w:color w:val="000000"/>
          <w:sz w:val="22"/>
          <w:szCs w:val="22"/>
        </w:rPr>
        <w:t>мільярд</w:t>
      </w:r>
      <w:proofErr w:type="spellEnd"/>
      <w:r w:rsidRPr="00054294">
        <w:rPr>
          <w:color w:val="000000"/>
          <w:sz w:val="22"/>
          <w:szCs w:val="22"/>
          <w:lang w:val="uk-UA"/>
        </w:rPr>
        <w:t>и</w:t>
      </w:r>
      <w:r w:rsidRPr="00054294">
        <w:rPr>
          <w:color w:val="000000"/>
          <w:sz w:val="22"/>
          <w:szCs w:val="22"/>
        </w:rPr>
        <w:t xml:space="preserve"> </w:t>
      </w:r>
      <w:proofErr w:type="spellStart"/>
      <w:r w:rsidRPr="00054294">
        <w:rPr>
          <w:color w:val="000000"/>
          <w:sz w:val="22"/>
          <w:szCs w:val="22"/>
        </w:rPr>
        <w:t>гривень</w:t>
      </w:r>
      <w:proofErr w:type="spellEnd"/>
      <w:r w:rsidRPr="00054294">
        <w:rPr>
          <w:color w:val="000000"/>
          <w:sz w:val="22"/>
          <w:szCs w:val="22"/>
        </w:rPr>
        <w:t xml:space="preserve"> 00 </w:t>
      </w:r>
      <w:proofErr w:type="spellStart"/>
      <w:r w:rsidRPr="00054294">
        <w:rPr>
          <w:color w:val="000000"/>
          <w:sz w:val="22"/>
          <w:szCs w:val="22"/>
        </w:rPr>
        <w:t>копійок</w:t>
      </w:r>
      <w:proofErr w:type="spellEnd"/>
      <w:r w:rsidRPr="00054294">
        <w:rPr>
          <w:color w:val="000000"/>
          <w:sz w:val="22"/>
          <w:szCs w:val="22"/>
        </w:rPr>
        <w:t xml:space="preserve">), а з </w:t>
      </w:r>
      <w:proofErr w:type="spellStart"/>
      <w:r w:rsidRPr="00054294">
        <w:rPr>
          <w:color w:val="000000"/>
          <w:sz w:val="22"/>
          <w:szCs w:val="22"/>
        </w:rPr>
        <w:t>урахуванням</w:t>
      </w:r>
      <w:proofErr w:type="spellEnd"/>
      <w:r w:rsidRPr="00054294">
        <w:rPr>
          <w:color w:val="000000"/>
          <w:sz w:val="22"/>
          <w:szCs w:val="22"/>
        </w:rPr>
        <w:t xml:space="preserve"> </w:t>
      </w:r>
      <w:proofErr w:type="spellStart"/>
      <w:r w:rsidRPr="00054294">
        <w:rPr>
          <w:color w:val="000000"/>
          <w:sz w:val="22"/>
          <w:szCs w:val="22"/>
        </w:rPr>
        <w:t>вартості</w:t>
      </w:r>
      <w:proofErr w:type="spellEnd"/>
      <w:r w:rsidRPr="00054294">
        <w:rPr>
          <w:color w:val="000000"/>
          <w:sz w:val="22"/>
          <w:szCs w:val="22"/>
        </w:rPr>
        <w:t xml:space="preserve"> пулу </w:t>
      </w:r>
      <w:proofErr w:type="spellStart"/>
      <w:r w:rsidRPr="00054294">
        <w:rPr>
          <w:color w:val="000000"/>
          <w:sz w:val="22"/>
          <w:szCs w:val="22"/>
        </w:rPr>
        <w:t>заставлених</w:t>
      </w:r>
      <w:proofErr w:type="spellEnd"/>
      <w:r w:rsidRPr="00054294">
        <w:rPr>
          <w:color w:val="000000"/>
          <w:sz w:val="22"/>
          <w:szCs w:val="22"/>
        </w:rPr>
        <w:t xml:space="preserve"> </w:t>
      </w:r>
      <w:proofErr w:type="spellStart"/>
      <w:r w:rsidRPr="00054294">
        <w:rPr>
          <w:color w:val="000000"/>
          <w:sz w:val="22"/>
          <w:szCs w:val="22"/>
        </w:rPr>
        <w:t>активів</w:t>
      </w:r>
      <w:proofErr w:type="spellEnd"/>
      <w:r w:rsidRPr="00054294">
        <w:rPr>
          <w:color w:val="000000"/>
          <w:sz w:val="22"/>
          <w:szCs w:val="22"/>
        </w:rPr>
        <w:t xml:space="preserve"> (майна) у </w:t>
      </w:r>
      <w:proofErr w:type="spellStart"/>
      <w:r w:rsidRPr="00054294">
        <w:rPr>
          <w:color w:val="000000"/>
          <w:sz w:val="22"/>
          <w:szCs w:val="22"/>
        </w:rPr>
        <w:t>загальній</w:t>
      </w:r>
      <w:proofErr w:type="spellEnd"/>
      <w:r w:rsidRPr="00054294">
        <w:rPr>
          <w:color w:val="000000"/>
          <w:sz w:val="22"/>
          <w:szCs w:val="22"/>
        </w:rPr>
        <w:t xml:space="preserve"> </w:t>
      </w:r>
      <w:proofErr w:type="spellStart"/>
      <w:r w:rsidRPr="00054294">
        <w:rPr>
          <w:color w:val="000000"/>
          <w:sz w:val="22"/>
          <w:szCs w:val="22"/>
        </w:rPr>
        <w:t>сумі</w:t>
      </w:r>
      <w:proofErr w:type="spellEnd"/>
      <w:r w:rsidRPr="00054294">
        <w:rPr>
          <w:color w:val="000000"/>
          <w:sz w:val="22"/>
          <w:szCs w:val="22"/>
        </w:rPr>
        <w:t xml:space="preserve"> (сума кредиту і сума </w:t>
      </w:r>
      <w:proofErr w:type="spellStart"/>
      <w:r w:rsidRPr="00054294">
        <w:rPr>
          <w:color w:val="000000"/>
          <w:sz w:val="22"/>
          <w:szCs w:val="22"/>
        </w:rPr>
        <w:t>застави</w:t>
      </w:r>
      <w:proofErr w:type="spellEnd"/>
      <w:r w:rsidRPr="00054294">
        <w:rPr>
          <w:color w:val="000000"/>
          <w:sz w:val="22"/>
          <w:szCs w:val="22"/>
        </w:rPr>
        <w:t xml:space="preserve">) </w:t>
      </w:r>
      <w:r w:rsidRPr="00054294">
        <w:rPr>
          <w:color w:val="000000"/>
          <w:sz w:val="22"/>
          <w:szCs w:val="22"/>
          <w:lang w:val="uk-UA"/>
        </w:rPr>
        <w:t>4</w:t>
      </w:r>
      <w:r w:rsidRPr="00054294">
        <w:rPr>
          <w:color w:val="000000"/>
          <w:sz w:val="22"/>
          <w:szCs w:val="22"/>
        </w:rPr>
        <w:t> </w:t>
      </w:r>
      <w:r w:rsidRPr="00054294">
        <w:rPr>
          <w:color w:val="000000"/>
          <w:sz w:val="22"/>
          <w:szCs w:val="22"/>
          <w:lang w:val="uk-UA"/>
        </w:rPr>
        <w:t>4</w:t>
      </w:r>
      <w:r w:rsidRPr="00054294">
        <w:rPr>
          <w:color w:val="000000"/>
          <w:sz w:val="22"/>
          <w:szCs w:val="22"/>
        </w:rPr>
        <w:t>00 000 000,00 грн. (</w:t>
      </w:r>
      <w:r w:rsidRPr="00054294">
        <w:rPr>
          <w:color w:val="000000"/>
          <w:sz w:val="22"/>
          <w:szCs w:val="22"/>
          <w:lang w:val="uk-UA"/>
        </w:rPr>
        <w:t xml:space="preserve">чотири </w:t>
      </w:r>
      <w:proofErr w:type="spellStart"/>
      <w:r w:rsidRPr="00054294">
        <w:rPr>
          <w:color w:val="000000"/>
          <w:sz w:val="22"/>
          <w:szCs w:val="22"/>
        </w:rPr>
        <w:t>мільярд</w:t>
      </w:r>
      <w:proofErr w:type="spellEnd"/>
      <w:r w:rsidRPr="00054294">
        <w:rPr>
          <w:color w:val="000000"/>
          <w:sz w:val="22"/>
          <w:szCs w:val="22"/>
          <w:lang w:val="uk-UA"/>
        </w:rPr>
        <w:t>и</w:t>
      </w:r>
      <w:r w:rsidRPr="00054294">
        <w:rPr>
          <w:color w:val="000000"/>
          <w:sz w:val="22"/>
          <w:szCs w:val="22"/>
        </w:rPr>
        <w:t xml:space="preserve"> </w:t>
      </w:r>
      <w:r w:rsidRPr="00054294">
        <w:rPr>
          <w:color w:val="000000"/>
          <w:sz w:val="22"/>
          <w:szCs w:val="22"/>
          <w:lang w:val="uk-UA"/>
        </w:rPr>
        <w:t xml:space="preserve">чотириста </w:t>
      </w:r>
      <w:proofErr w:type="spellStart"/>
      <w:r w:rsidRPr="00054294">
        <w:rPr>
          <w:color w:val="000000"/>
          <w:sz w:val="22"/>
          <w:szCs w:val="22"/>
        </w:rPr>
        <w:t>мільйонів</w:t>
      </w:r>
      <w:proofErr w:type="spellEnd"/>
      <w:r w:rsidRPr="00054294">
        <w:rPr>
          <w:color w:val="000000"/>
          <w:sz w:val="22"/>
          <w:szCs w:val="22"/>
        </w:rPr>
        <w:t xml:space="preserve"> </w:t>
      </w:r>
      <w:proofErr w:type="spellStart"/>
      <w:r w:rsidRPr="00054294">
        <w:rPr>
          <w:color w:val="000000"/>
          <w:sz w:val="22"/>
          <w:szCs w:val="22"/>
        </w:rPr>
        <w:t>гривень</w:t>
      </w:r>
      <w:proofErr w:type="spellEnd"/>
      <w:r w:rsidRPr="00054294">
        <w:rPr>
          <w:color w:val="000000"/>
          <w:sz w:val="22"/>
          <w:szCs w:val="22"/>
        </w:rPr>
        <w:t xml:space="preserve"> 00 </w:t>
      </w:r>
      <w:proofErr w:type="spellStart"/>
      <w:r w:rsidRPr="00054294">
        <w:rPr>
          <w:color w:val="000000"/>
          <w:sz w:val="22"/>
          <w:szCs w:val="22"/>
        </w:rPr>
        <w:t>копійок</w:t>
      </w:r>
      <w:proofErr w:type="spellEnd"/>
      <w:r w:rsidRPr="00054294">
        <w:rPr>
          <w:color w:val="000000"/>
          <w:sz w:val="22"/>
          <w:szCs w:val="22"/>
        </w:rPr>
        <w:t xml:space="preserve">). </w:t>
      </w:r>
    </w:p>
    <w:p w:rsidR="00054294" w:rsidRPr="00054294" w:rsidRDefault="00054294" w:rsidP="00A01993">
      <w:pPr>
        <w:pStyle w:val="a4"/>
        <w:ind w:firstLine="567"/>
        <w:jc w:val="both"/>
        <w:rPr>
          <w:sz w:val="22"/>
          <w:szCs w:val="22"/>
        </w:rPr>
      </w:pPr>
      <w:r w:rsidRPr="00054294">
        <w:rPr>
          <w:color w:val="000000"/>
          <w:sz w:val="22"/>
          <w:szCs w:val="22"/>
        </w:rPr>
        <w:t xml:space="preserve">Дане </w:t>
      </w:r>
      <w:proofErr w:type="spellStart"/>
      <w:r w:rsidRPr="00054294">
        <w:rPr>
          <w:color w:val="000000"/>
          <w:sz w:val="22"/>
          <w:szCs w:val="22"/>
        </w:rPr>
        <w:t>рішення</w:t>
      </w:r>
      <w:proofErr w:type="spellEnd"/>
      <w:r w:rsidRPr="00054294">
        <w:rPr>
          <w:color w:val="000000"/>
          <w:sz w:val="22"/>
          <w:szCs w:val="22"/>
        </w:rPr>
        <w:t xml:space="preserve"> </w:t>
      </w:r>
      <w:proofErr w:type="spellStart"/>
      <w:r w:rsidRPr="00054294">
        <w:rPr>
          <w:color w:val="000000"/>
          <w:sz w:val="22"/>
          <w:szCs w:val="22"/>
        </w:rPr>
        <w:t>стосується</w:t>
      </w:r>
      <w:proofErr w:type="spellEnd"/>
      <w:r w:rsidRPr="00054294">
        <w:rPr>
          <w:color w:val="000000"/>
          <w:sz w:val="22"/>
          <w:szCs w:val="22"/>
        </w:rPr>
        <w:t xml:space="preserve"> як </w:t>
      </w:r>
      <w:proofErr w:type="spellStart"/>
      <w:r w:rsidRPr="00054294">
        <w:rPr>
          <w:color w:val="000000"/>
          <w:sz w:val="22"/>
          <w:szCs w:val="22"/>
        </w:rPr>
        <w:t>суми</w:t>
      </w:r>
      <w:proofErr w:type="spellEnd"/>
      <w:r w:rsidRPr="00054294">
        <w:rPr>
          <w:color w:val="000000"/>
          <w:sz w:val="22"/>
          <w:szCs w:val="22"/>
        </w:rPr>
        <w:t xml:space="preserve"> </w:t>
      </w:r>
      <w:proofErr w:type="spellStart"/>
      <w:r w:rsidRPr="00054294">
        <w:rPr>
          <w:color w:val="000000"/>
          <w:sz w:val="22"/>
          <w:szCs w:val="22"/>
        </w:rPr>
        <w:t>щодо</w:t>
      </w:r>
      <w:proofErr w:type="spellEnd"/>
      <w:r w:rsidRPr="00054294">
        <w:rPr>
          <w:color w:val="000000"/>
          <w:sz w:val="22"/>
          <w:szCs w:val="22"/>
        </w:rPr>
        <w:t xml:space="preserve"> </w:t>
      </w:r>
      <w:proofErr w:type="spellStart"/>
      <w:r w:rsidRPr="00054294">
        <w:rPr>
          <w:color w:val="000000"/>
          <w:sz w:val="22"/>
          <w:szCs w:val="22"/>
        </w:rPr>
        <w:t>окремої</w:t>
      </w:r>
      <w:proofErr w:type="spellEnd"/>
      <w:r w:rsidRPr="00054294">
        <w:rPr>
          <w:color w:val="000000"/>
          <w:sz w:val="22"/>
          <w:szCs w:val="22"/>
        </w:rPr>
        <w:t xml:space="preserve"> заявки, так і </w:t>
      </w:r>
      <w:proofErr w:type="spellStart"/>
      <w:r w:rsidRPr="00054294">
        <w:rPr>
          <w:color w:val="000000"/>
          <w:sz w:val="22"/>
          <w:szCs w:val="22"/>
        </w:rPr>
        <w:t>загальної</w:t>
      </w:r>
      <w:proofErr w:type="spellEnd"/>
      <w:r w:rsidRPr="00054294">
        <w:rPr>
          <w:color w:val="000000"/>
          <w:sz w:val="22"/>
          <w:szCs w:val="22"/>
        </w:rPr>
        <w:t xml:space="preserve"> </w:t>
      </w:r>
      <w:proofErr w:type="spellStart"/>
      <w:r w:rsidRPr="00054294">
        <w:rPr>
          <w:color w:val="000000"/>
          <w:sz w:val="22"/>
          <w:szCs w:val="22"/>
        </w:rPr>
        <w:t>суми</w:t>
      </w:r>
      <w:proofErr w:type="spellEnd"/>
      <w:r w:rsidRPr="00054294">
        <w:rPr>
          <w:color w:val="000000"/>
          <w:sz w:val="22"/>
          <w:szCs w:val="22"/>
        </w:rPr>
        <w:t xml:space="preserve"> </w:t>
      </w:r>
      <w:proofErr w:type="spellStart"/>
      <w:r w:rsidRPr="00054294">
        <w:rPr>
          <w:color w:val="000000"/>
          <w:sz w:val="22"/>
          <w:szCs w:val="22"/>
        </w:rPr>
        <w:t>правочинів</w:t>
      </w:r>
      <w:proofErr w:type="spellEnd"/>
      <w:r w:rsidRPr="00054294">
        <w:rPr>
          <w:color w:val="000000"/>
          <w:sz w:val="22"/>
          <w:szCs w:val="22"/>
        </w:rPr>
        <w:t xml:space="preserve">, </w:t>
      </w:r>
      <w:proofErr w:type="spellStart"/>
      <w:r w:rsidRPr="00054294">
        <w:rPr>
          <w:color w:val="000000"/>
          <w:sz w:val="22"/>
          <w:szCs w:val="22"/>
        </w:rPr>
        <w:t>що</w:t>
      </w:r>
      <w:proofErr w:type="spellEnd"/>
      <w:r w:rsidRPr="00054294">
        <w:rPr>
          <w:color w:val="000000"/>
          <w:sz w:val="22"/>
          <w:szCs w:val="22"/>
        </w:rPr>
        <w:t xml:space="preserve"> </w:t>
      </w:r>
      <w:proofErr w:type="spellStart"/>
      <w:r w:rsidRPr="00054294">
        <w:rPr>
          <w:color w:val="000000"/>
          <w:sz w:val="22"/>
          <w:szCs w:val="22"/>
        </w:rPr>
        <w:t>можуть</w:t>
      </w:r>
      <w:proofErr w:type="spellEnd"/>
      <w:r w:rsidRPr="00054294">
        <w:rPr>
          <w:color w:val="000000"/>
          <w:sz w:val="22"/>
          <w:szCs w:val="22"/>
        </w:rPr>
        <w:t xml:space="preserve"> бути </w:t>
      </w:r>
      <w:proofErr w:type="spellStart"/>
      <w:r w:rsidRPr="00054294">
        <w:rPr>
          <w:color w:val="000000"/>
          <w:sz w:val="22"/>
          <w:szCs w:val="22"/>
        </w:rPr>
        <w:t>укладені</w:t>
      </w:r>
      <w:proofErr w:type="spellEnd"/>
      <w:r w:rsidRPr="00054294">
        <w:rPr>
          <w:color w:val="000000"/>
          <w:sz w:val="22"/>
          <w:szCs w:val="22"/>
        </w:rPr>
        <w:t xml:space="preserve"> з </w:t>
      </w:r>
      <w:proofErr w:type="spellStart"/>
      <w:r w:rsidRPr="00054294">
        <w:rPr>
          <w:color w:val="000000"/>
          <w:sz w:val="22"/>
          <w:szCs w:val="22"/>
        </w:rPr>
        <w:t>Національним</w:t>
      </w:r>
      <w:proofErr w:type="spellEnd"/>
      <w:r w:rsidRPr="00054294">
        <w:rPr>
          <w:color w:val="000000"/>
          <w:sz w:val="22"/>
          <w:szCs w:val="22"/>
        </w:rPr>
        <w:t xml:space="preserve"> банком </w:t>
      </w:r>
      <w:proofErr w:type="spellStart"/>
      <w:r w:rsidRPr="00054294">
        <w:rPr>
          <w:color w:val="000000"/>
          <w:sz w:val="22"/>
          <w:szCs w:val="22"/>
        </w:rPr>
        <w:t>України</w:t>
      </w:r>
      <w:proofErr w:type="spellEnd"/>
      <w:r w:rsidRPr="00054294">
        <w:rPr>
          <w:color w:val="000000"/>
          <w:sz w:val="22"/>
          <w:szCs w:val="22"/>
        </w:rPr>
        <w:t xml:space="preserve"> за </w:t>
      </w:r>
      <w:proofErr w:type="spellStart"/>
      <w:r w:rsidRPr="00054294">
        <w:rPr>
          <w:color w:val="000000"/>
          <w:sz w:val="22"/>
          <w:szCs w:val="22"/>
        </w:rPr>
        <w:t>операціями</w:t>
      </w:r>
      <w:proofErr w:type="spellEnd"/>
      <w:r w:rsidRPr="00054294">
        <w:rPr>
          <w:color w:val="000000"/>
          <w:sz w:val="22"/>
          <w:szCs w:val="22"/>
        </w:rPr>
        <w:t xml:space="preserve"> з </w:t>
      </w:r>
      <w:proofErr w:type="spellStart"/>
      <w:r w:rsidRPr="00054294">
        <w:rPr>
          <w:color w:val="000000"/>
          <w:sz w:val="22"/>
          <w:szCs w:val="22"/>
        </w:rPr>
        <w:t>рефінансування</w:t>
      </w:r>
      <w:proofErr w:type="spellEnd"/>
      <w:r w:rsidRPr="00054294">
        <w:rPr>
          <w:color w:val="000000"/>
          <w:sz w:val="22"/>
          <w:szCs w:val="22"/>
        </w:rPr>
        <w:t xml:space="preserve"> в межах </w:t>
      </w:r>
      <w:proofErr w:type="spellStart"/>
      <w:r w:rsidRPr="00054294">
        <w:rPr>
          <w:color w:val="000000"/>
          <w:sz w:val="22"/>
          <w:szCs w:val="22"/>
        </w:rPr>
        <w:t>відповідного</w:t>
      </w:r>
      <w:proofErr w:type="spellEnd"/>
      <w:r w:rsidRPr="00054294">
        <w:rPr>
          <w:color w:val="000000"/>
          <w:sz w:val="22"/>
          <w:szCs w:val="22"/>
        </w:rPr>
        <w:t xml:space="preserve"> Генерального кредитного договору </w:t>
      </w:r>
      <w:proofErr w:type="spellStart"/>
      <w:r w:rsidRPr="00054294">
        <w:rPr>
          <w:color w:val="000000"/>
          <w:sz w:val="22"/>
          <w:szCs w:val="22"/>
        </w:rPr>
        <w:t>від</w:t>
      </w:r>
      <w:proofErr w:type="spellEnd"/>
      <w:r w:rsidRPr="00054294">
        <w:rPr>
          <w:color w:val="000000"/>
          <w:sz w:val="22"/>
          <w:szCs w:val="22"/>
        </w:rPr>
        <w:t xml:space="preserve"> «30» </w:t>
      </w:r>
      <w:proofErr w:type="spellStart"/>
      <w:r w:rsidRPr="00054294">
        <w:rPr>
          <w:color w:val="000000"/>
          <w:sz w:val="22"/>
          <w:szCs w:val="22"/>
        </w:rPr>
        <w:t>жовтня</w:t>
      </w:r>
      <w:proofErr w:type="spellEnd"/>
      <w:r w:rsidRPr="00054294">
        <w:rPr>
          <w:color w:val="000000"/>
          <w:sz w:val="22"/>
          <w:szCs w:val="22"/>
        </w:rPr>
        <w:t xml:space="preserve"> 2018 р. № 306500-ГК, та не </w:t>
      </w:r>
      <w:proofErr w:type="spellStart"/>
      <w:r w:rsidRPr="00054294">
        <w:rPr>
          <w:color w:val="000000"/>
          <w:sz w:val="22"/>
          <w:szCs w:val="22"/>
        </w:rPr>
        <w:t>погашені</w:t>
      </w:r>
      <w:proofErr w:type="spellEnd"/>
      <w:r w:rsidRPr="00054294">
        <w:rPr>
          <w:color w:val="000000"/>
          <w:sz w:val="22"/>
          <w:szCs w:val="22"/>
        </w:rPr>
        <w:t xml:space="preserve"> АТ «АБ «РАДАБАНК».</w:t>
      </w:r>
    </w:p>
    <w:p w:rsidR="00054294" w:rsidRPr="00054294" w:rsidRDefault="00054294" w:rsidP="00A01993">
      <w:pPr>
        <w:spacing w:after="0" w:line="240" w:lineRule="auto"/>
        <w:ind w:firstLine="567"/>
        <w:jc w:val="both"/>
        <w:rPr>
          <w:rFonts w:ascii="Times New Roman" w:hAnsi="Times New Roman"/>
          <w:lang w:eastAsia="uk-UA"/>
        </w:rPr>
      </w:pPr>
      <w:r w:rsidRPr="00054294">
        <w:rPr>
          <w:rFonts w:ascii="Times New Roman" w:hAnsi="Times New Roman"/>
        </w:rPr>
        <w:t xml:space="preserve">13.2. </w:t>
      </w:r>
      <w:r w:rsidRPr="00054294">
        <w:rPr>
          <w:rFonts w:ascii="Times New Roman" w:hAnsi="Times New Roman"/>
          <w:lang w:eastAsia="uk-UA"/>
        </w:rPr>
        <w:t xml:space="preserve">Надати Голові Правління або (у випадку відсутності Голови Правління) виконуючому обов’язки Голови Правління право делегувати повноваження на вчинення правочинів, а також надати Голові Правління або (у випадку відсутності Голови Правління) виконуючому обов’язки Голови Правління повноваження на видачу довіреностей працівникам АТ «АБ «РАДАБАНК» для укладання правочинів, пов’язаних з отриманням кредитів рефінансування від Національного банку України </w:t>
      </w:r>
      <w:r w:rsidRPr="00054294">
        <w:rPr>
          <w:rFonts w:ascii="Times New Roman" w:hAnsi="Times New Roman"/>
          <w:lang w:eastAsia="uk-UA"/>
        </w:rPr>
        <w:lastRenderedPageBreak/>
        <w:t>(включаючи кредити типу «</w:t>
      </w:r>
      <w:proofErr w:type="spellStart"/>
      <w:r w:rsidRPr="00054294">
        <w:rPr>
          <w:rFonts w:ascii="Times New Roman" w:hAnsi="Times New Roman"/>
          <w:lang w:eastAsia="uk-UA"/>
        </w:rPr>
        <w:t>овернайт</w:t>
      </w:r>
      <w:proofErr w:type="spellEnd"/>
      <w:r w:rsidRPr="00054294">
        <w:rPr>
          <w:rFonts w:ascii="Times New Roman" w:hAnsi="Times New Roman"/>
          <w:lang w:eastAsia="uk-UA"/>
        </w:rPr>
        <w:t xml:space="preserve">» / участь у тендері з підтримання ліквідності), з правом надання активів (майна), що належать АТ «АБ «РАДАБАНК» у забезпечення виконання зобов’язань за відповідними кредитами рефінансування на загальну суму, що дорівнює або менше – </w:t>
      </w:r>
      <w:r w:rsidRPr="00054294">
        <w:rPr>
          <w:rFonts w:ascii="Times New Roman" w:hAnsi="Times New Roman"/>
          <w:color w:val="000000"/>
        </w:rPr>
        <w:t>4 400 000 000,00 грн. (чотири мільярди чотириста</w:t>
      </w:r>
      <w:r w:rsidRPr="00054294">
        <w:rPr>
          <w:rFonts w:ascii="Times New Roman" w:hAnsi="Times New Roman"/>
          <w:lang w:eastAsia="uk-UA"/>
        </w:rPr>
        <w:t xml:space="preserve"> мільйонів гривень 00 копійок), шляхом підписання та подання заявок на отримання кредитів рефінансування і заявок на включення / виключення / заміну активів (майна), що формують пул в межах Генерального кредитного договору від «30» жовтня 2018 р. № 306500-ГК, укладеного з Національним банком України.</w:t>
      </w:r>
    </w:p>
    <w:p w:rsidR="00054294" w:rsidRPr="00054294" w:rsidRDefault="00054294" w:rsidP="00A01993">
      <w:pPr>
        <w:spacing w:after="0" w:line="240" w:lineRule="auto"/>
        <w:ind w:firstLine="567"/>
        <w:jc w:val="both"/>
        <w:rPr>
          <w:rFonts w:ascii="Times New Roman" w:hAnsi="Times New Roman"/>
          <w:b/>
          <w:bCs/>
          <w:color w:val="000000"/>
        </w:rPr>
      </w:pPr>
      <w:r w:rsidRPr="00054294">
        <w:rPr>
          <w:rFonts w:ascii="Times New Roman" w:hAnsi="Times New Roman"/>
          <w:b/>
          <w:bCs/>
          <w:color w:val="000000"/>
        </w:rPr>
        <w:t>14. Про встановлення сукупного граничного ліміту вкладень в депозитні сертифікати Національного банку України та облігації внутрішньої державної позики.</w:t>
      </w:r>
    </w:p>
    <w:p w:rsidR="00054294" w:rsidRPr="00054294" w:rsidRDefault="00054294" w:rsidP="00A01993">
      <w:pPr>
        <w:pStyle w:val="a4"/>
        <w:ind w:firstLine="567"/>
        <w:jc w:val="both"/>
        <w:rPr>
          <w:sz w:val="22"/>
          <w:szCs w:val="22"/>
          <w:lang w:val="uk-UA"/>
        </w:rPr>
      </w:pPr>
      <w:r w:rsidRPr="00054294">
        <w:rPr>
          <w:i/>
          <w:sz w:val="22"/>
          <w:szCs w:val="22"/>
          <w:u w:val="single"/>
          <w:lang w:val="uk-UA"/>
        </w:rPr>
        <w:t>Проект рішення з чотирнадцятого питання проекту порядку денного:</w:t>
      </w:r>
    </w:p>
    <w:p w:rsidR="00054294" w:rsidRPr="00054294" w:rsidRDefault="00054294" w:rsidP="00A01993">
      <w:pPr>
        <w:pStyle w:val="a6"/>
        <w:spacing w:before="0" w:after="0"/>
        <w:ind w:firstLine="567"/>
        <w:jc w:val="both"/>
        <w:rPr>
          <w:sz w:val="22"/>
          <w:szCs w:val="22"/>
          <w:lang w:val="uk-UA" w:eastAsia="uk-UA"/>
        </w:rPr>
      </w:pPr>
      <w:r w:rsidRPr="00054294">
        <w:rPr>
          <w:sz w:val="22"/>
          <w:szCs w:val="22"/>
          <w:lang w:val="uk-UA"/>
        </w:rPr>
        <w:t xml:space="preserve">14.1. </w:t>
      </w:r>
      <w:r w:rsidRPr="00054294">
        <w:rPr>
          <w:sz w:val="22"/>
          <w:szCs w:val="22"/>
          <w:lang w:val="uk-UA" w:eastAsia="uk-UA"/>
        </w:rPr>
        <w:t>Встановити сукупний граничний ліміт вкладень в депозитні сертифікати Національного банку України та облігації внутрішньої державної позики (далі – депозитні сертифікати НБУ та ОВДП) в загальній сумі 5 000 000 000,00 грн. (П‘ять мільярдів гривень 00 ко</w:t>
      </w:r>
      <w:bookmarkStart w:id="0" w:name="_GoBack"/>
      <w:bookmarkEnd w:id="0"/>
      <w:r w:rsidRPr="00054294">
        <w:rPr>
          <w:sz w:val="22"/>
          <w:szCs w:val="22"/>
          <w:lang w:val="uk-UA" w:eastAsia="uk-UA"/>
        </w:rPr>
        <w:t>пійок).</w:t>
      </w:r>
    </w:p>
    <w:p w:rsidR="00054294" w:rsidRPr="00054294" w:rsidRDefault="00054294" w:rsidP="00A01993">
      <w:pPr>
        <w:pStyle w:val="a6"/>
        <w:spacing w:before="0" w:after="0"/>
        <w:ind w:firstLine="567"/>
        <w:jc w:val="both"/>
        <w:rPr>
          <w:sz w:val="22"/>
          <w:szCs w:val="22"/>
          <w:lang w:val="uk-UA" w:eastAsia="uk-UA"/>
        </w:rPr>
      </w:pPr>
      <w:r w:rsidRPr="00054294">
        <w:rPr>
          <w:sz w:val="22"/>
          <w:szCs w:val="22"/>
          <w:lang w:val="uk-UA" w:eastAsia="uk-UA"/>
        </w:rPr>
        <w:t xml:space="preserve"> 14.2. Надати Голові Правління АТ «АБ «РАДАБАНК» або (у випадку відсутності Голови Правління) виконуючому обов’язки Голови Правління права делегувати повноваження на укладення правочинів щодо здійснення операцій з депозитними сертифікатами НБУ та ОВДП в межах ліміту, встановленого п.14.1. цього рішення, та вчинення інших дій, необхідних для виконання таких правочинів.</w:t>
      </w:r>
    </w:p>
    <w:p w:rsidR="00811B17" w:rsidRPr="00E04E38" w:rsidRDefault="00811B17" w:rsidP="003D7BF4">
      <w:pPr>
        <w:pStyle w:val="a3"/>
        <w:spacing w:after="0" w:line="240" w:lineRule="auto"/>
        <w:ind w:left="426"/>
        <w:rPr>
          <w:rFonts w:ascii="Times New Roman" w:hAnsi="Times New Roman"/>
        </w:rPr>
      </w:pPr>
    </w:p>
    <w:sectPr w:rsidR="00811B17" w:rsidRPr="00E04E38" w:rsidSect="000543B5">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77161"/>
    <w:multiLevelType w:val="hybridMultilevel"/>
    <w:tmpl w:val="B8984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CE530FB"/>
    <w:multiLevelType w:val="hybridMultilevel"/>
    <w:tmpl w:val="528659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54F3340"/>
    <w:multiLevelType w:val="hybridMultilevel"/>
    <w:tmpl w:val="DAF4567C"/>
    <w:lvl w:ilvl="0" w:tplc="B31CAA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2B5044B"/>
    <w:multiLevelType w:val="hybridMultilevel"/>
    <w:tmpl w:val="9A68F0DC"/>
    <w:lvl w:ilvl="0" w:tplc="D61A3B5C">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0AE24AC"/>
    <w:multiLevelType w:val="hybridMultilevel"/>
    <w:tmpl w:val="A79474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A7"/>
    <w:rsid w:val="000050D6"/>
    <w:rsid w:val="0001119D"/>
    <w:rsid w:val="00014948"/>
    <w:rsid w:val="00022591"/>
    <w:rsid w:val="000227CF"/>
    <w:rsid w:val="00022912"/>
    <w:rsid w:val="00024F97"/>
    <w:rsid w:val="00030441"/>
    <w:rsid w:val="000411C5"/>
    <w:rsid w:val="000412EE"/>
    <w:rsid w:val="00042605"/>
    <w:rsid w:val="00053772"/>
    <w:rsid w:val="00054294"/>
    <w:rsid w:val="000543B5"/>
    <w:rsid w:val="00060DD8"/>
    <w:rsid w:val="0006106C"/>
    <w:rsid w:val="00067480"/>
    <w:rsid w:val="00070004"/>
    <w:rsid w:val="00076CDA"/>
    <w:rsid w:val="00077BE2"/>
    <w:rsid w:val="00083C20"/>
    <w:rsid w:val="0008571E"/>
    <w:rsid w:val="0009409F"/>
    <w:rsid w:val="000A29F8"/>
    <w:rsid w:val="000B31BC"/>
    <w:rsid w:val="000C124F"/>
    <w:rsid w:val="000E07FE"/>
    <w:rsid w:val="000F24F6"/>
    <w:rsid w:val="000F2A2B"/>
    <w:rsid w:val="000F2DD0"/>
    <w:rsid w:val="00113F67"/>
    <w:rsid w:val="00115E25"/>
    <w:rsid w:val="00125795"/>
    <w:rsid w:val="00125E4E"/>
    <w:rsid w:val="00127E4F"/>
    <w:rsid w:val="00136290"/>
    <w:rsid w:val="00137C3E"/>
    <w:rsid w:val="00141785"/>
    <w:rsid w:val="00144388"/>
    <w:rsid w:val="00151FE4"/>
    <w:rsid w:val="001523D0"/>
    <w:rsid w:val="00153DE6"/>
    <w:rsid w:val="00160BF5"/>
    <w:rsid w:val="00165F95"/>
    <w:rsid w:val="001822B4"/>
    <w:rsid w:val="0018371E"/>
    <w:rsid w:val="001844F6"/>
    <w:rsid w:val="00186CB5"/>
    <w:rsid w:val="0019417E"/>
    <w:rsid w:val="00194422"/>
    <w:rsid w:val="001A5AA1"/>
    <w:rsid w:val="001C6820"/>
    <w:rsid w:val="001D1A2C"/>
    <w:rsid w:val="001D5DFB"/>
    <w:rsid w:val="001E3935"/>
    <w:rsid w:val="001E6AE4"/>
    <w:rsid w:val="001F12D7"/>
    <w:rsid w:val="001F219E"/>
    <w:rsid w:val="00200444"/>
    <w:rsid w:val="00212052"/>
    <w:rsid w:val="002154C9"/>
    <w:rsid w:val="00224589"/>
    <w:rsid w:val="0023208E"/>
    <w:rsid w:val="00232796"/>
    <w:rsid w:val="00235439"/>
    <w:rsid w:val="002371A0"/>
    <w:rsid w:val="00254571"/>
    <w:rsid w:val="00254CB2"/>
    <w:rsid w:val="00257F82"/>
    <w:rsid w:val="00266458"/>
    <w:rsid w:val="00291265"/>
    <w:rsid w:val="00294A46"/>
    <w:rsid w:val="002A2432"/>
    <w:rsid w:val="002A738F"/>
    <w:rsid w:val="002A793A"/>
    <w:rsid w:val="002B4FC7"/>
    <w:rsid w:val="002B6B3D"/>
    <w:rsid w:val="002C4691"/>
    <w:rsid w:val="002D2531"/>
    <w:rsid w:val="002E3DE0"/>
    <w:rsid w:val="002E55B6"/>
    <w:rsid w:val="002E5A6A"/>
    <w:rsid w:val="002E69C3"/>
    <w:rsid w:val="002F03D6"/>
    <w:rsid w:val="002F4AA9"/>
    <w:rsid w:val="003158EF"/>
    <w:rsid w:val="00326580"/>
    <w:rsid w:val="00330EC2"/>
    <w:rsid w:val="00331A70"/>
    <w:rsid w:val="003361E6"/>
    <w:rsid w:val="00341D4A"/>
    <w:rsid w:val="003449DB"/>
    <w:rsid w:val="00351669"/>
    <w:rsid w:val="00353351"/>
    <w:rsid w:val="003650B8"/>
    <w:rsid w:val="003651F6"/>
    <w:rsid w:val="00370678"/>
    <w:rsid w:val="00372503"/>
    <w:rsid w:val="003752E8"/>
    <w:rsid w:val="00375DC1"/>
    <w:rsid w:val="00383E60"/>
    <w:rsid w:val="00397C75"/>
    <w:rsid w:val="003A17F1"/>
    <w:rsid w:val="003A5E02"/>
    <w:rsid w:val="003B12D4"/>
    <w:rsid w:val="003B3A54"/>
    <w:rsid w:val="003C08E9"/>
    <w:rsid w:val="003D4A9D"/>
    <w:rsid w:val="003D7BF4"/>
    <w:rsid w:val="003E117D"/>
    <w:rsid w:val="003E5CC1"/>
    <w:rsid w:val="003F3FB1"/>
    <w:rsid w:val="004049B9"/>
    <w:rsid w:val="0041015A"/>
    <w:rsid w:val="00411A3B"/>
    <w:rsid w:val="00433CBC"/>
    <w:rsid w:val="004355E1"/>
    <w:rsid w:val="00455310"/>
    <w:rsid w:val="004613F9"/>
    <w:rsid w:val="0046188B"/>
    <w:rsid w:val="00461EF6"/>
    <w:rsid w:val="00466186"/>
    <w:rsid w:val="00466239"/>
    <w:rsid w:val="00466503"/>
    <w:rsid w:val="004729E4"/>
    <w:rsid w:val="00482197"/>
    <w:rsid w:val="00482B72"/>
    <w:rsid w:val="004830B3"/>
    <w:rsid w:val="004930C0"/>
    <w:rsid w:val="00496E1B"/>
    <w:rsid w:val="004A7923"/>
    <w:rsid w:val="004B129D"/>
    <w:rsid w:val="004B1A15"/>
    <w:rsid w:val="004B6328"/>
    <w:rsid w:val="004B6B4B"/>
    <w:rsid w:val="004E5167"/>
    <w:rsid w:val="004E60C5"/>
    <w:rsid w:val="004E64B7"/>
    <w:rsid w:val="004E7C79"/>
    <w:rsid w:val="004F4674"/>
    <w:rsid w:val="004F5BD0"/>
    <w:rsid w:val="005009D9"/>
    <w:rsid w:val="005018FA"/>
    <w:rsid w:val="00504DDF"/>
    <w:rsid w:val="00511F88"/>
    <w:rsid w:val="005323AB"/>
    <w:rsid w:val="005343BB"/>
    <w:rsid w:val="00535272"/>
    <w:rsid w:val="005355C5"/>
    <w:rsid w:val="005652B8"/>
    <w:rsid w:val="00575129"/>
    <w:rsid w:val="00576203"/>
    <w:rsid w:val="005870FA"/>
    <w:rsid w:val="0059464C"/>
    <w:rsid w:val="005A290F"/>
    <w:rsid w:val="005A4789"/>
    <w:rsid w:val="005A7287"/>
    <w:rsid w:val="005A7A36"/>
    <w:rsid w:val="005B763F"/>
    <w:rsid w:val="005D78E6"/>
    <w:rsid w:val="0061124E"/>
    <w:rsid w:val="006156AE"/>
    <w:rsid w:val="00616AF3"/>
    <w:rsid w:val="006249EF"/>
    <w:rsid w:val="0062512B"/>
    <w:rsid w:val="006308ED"/>
    <w:rsid w:val="00632E1E"/>
    <w:rsid w:val="00634D61"/>
    <w:rsid w:val="0063681C"/>
    <w:rsid w:val="006454F9"/>
    <w:rsid w:val="0065038A"/>
    <w:rsid w:val="0065123F"/>
    <w:rsid w:val="00651E72"/>
    <w:rsid w:val="006521C4"/>
    <w:rsid w:val="00655CC3"/>
    <w:rsid w:val="006618EE"/>
    <w:rsid w:val="00665090"/>
    <w:rsid w:val="00665D9C"/>
    <w:rsid w:val="00670278"/>
    <w:rsid w:val="00682930"/>
    <w:rsid w:val="0068295C"/>
    <w:rsid w:val="006875D6"/>
    <w:rsid w:val="006A3957"/>
    <w:rsid w:val="006A7AEF"/>
    <w:rsid w:val="006B0513"/>
    <w:rsid w:val="006B13F9"/>
    <w:rsid w:val="006D5465"/>
    <w:rsid w:val="006D7B00"/>
    <w:rsid w:val="006E04D1"/>
    <w:rsid w:val="006E0976"/>
    <w:rsid w:val="006E4930"/>
    <w:rsid w:val="006E7199"/>
    <w:rsid w:val="006F5271"/>
    <w:rsid w:val="0070067B"/>
    <w:rsid w:val="00702613"/>
    <w:rsid w:val="00712330"/>
    <w:rsid w:val="00715D40"/>
    <w:rsid w:val="0072198C"/>
    <w:rsid w:val="007340E1"/>
    <w:rsid w:val="00746356"/>
    <w:rsid w:val="0075172B"/>
    <w:rsid w:val="00760BDE"/>
    <w:rsid w:val="00766E94"/>
    <w:rsid w:val="007737C1"/>
    <w:rsid w:val="00780E12"/>
    <w:rsid w:val="007842AD"/>
    <w:rsid w:val="00784467"/>
    <w:rsid w:val="00785DC8"/>
    <w:rsid w:val="00785EC7"/>
    <w:rsid w:val="007A4E4E"/>
    <w:rsid w:val="007A6A0D"/>
    <w:rsid w:val="007B13F7"/>
    <w:rsid w:val="007B1704"/>
    <w:rsid w:val="007B2FE8"/>
    <w:rsid w:val="007D2BD6"/>
    <w:rsid w:val="007E131F"/>
    <w:rsid w:val="007F07AD"/>
    <w:rsid w:val="00811B17"/>
    <w:rsid w:val="008127E8"/>
    <w:rsid w:val="0082287C"/>
    <w:rsid w:val="00825EB0"/>
    <w:rsid w:val="0082691B"/>
    <w:rsid w:val="00834A99"/>
    <w:rsid w:val="008351A5"/>
    <w:rsid w:val="00842F63"/>
    <w:rsid w:val="00843D8A"/>
    <w:rsid w:val="00857870"/>
    <w:rsid w:val="00871064"/>
    <w:rsid w:val="00882CDF"/>
    <w:rsid w:val="008A5048"/>
    <w:rsid w:val="008B18C7"/>
    <w:rsid w:val="008C4713"/>
    <w:rsid w:val="008C64B5"/>
    <w:rsid w:val="008D2929"/>
    <w:rsid w:val="008E5B66"/>
    <w:rsid w:val="008F3371"/>
    <w:rsid w:val="00903C47"/>
    <w:rsid w:val="0090706E"/>
    <w:rsid w:val="00910B5E"/>
    <w:rsid w:val="009162B8"/>
    <w:rsid w:val="009253C4"/>
    <w:rsid w:val="009371EC"/>
    <w:rsid w:val="00945738"/>
    <w:rsid w:val="00947090"/>
    <w:rsid w:val="00951A7A"/>
    <w:rsid w:val="0096704B"/>
    <w:rsid w:val="0097046B"/>
    <w:rsid w:val="00970EB9"/>
    <w:rsid w:val="00971EB1"/>
    <w:rsid w:val="009738A7"/>
    <w:rsid w:val="00973BDC"/>
    <w:rsid w:val="009750DF"/>
    <w:rsid w:val="00984F3A"/>
    <w:rsid w:val="00987693"/>
    <w:rsid w:val="00993566"/>
    <w:rsid w:val="00994B59"/>
    <w:rsid w:val="009C24CF"/>
    <w:rsid w:val="009C2877"/>
    <w:rsid w:val="009C4987"/>
    <w:rsid w:val="009E14A2"/>
    <w:rsid w:val="009E1D77"/>
    <w:rsid w:val="009F1FCD"/>
    <w:rsid w:val="00A01993"/>
    <w:rsid w:val="00A01E07"/>
    <w:rsid w:val="00A03E66"/>
    <w:rsid w:val="00A06D7C"/>
    <w:rsid w:val="00A1545F"/>
    <w:rsid w:val="00A164FB"/>
    <w:rsid w:val="00A16776"/>
    <w:rsid w:val="00A207F1"/>
    <w:rsid w:val="00A20FB6"/>
    <w:rsid w:val="00A24FA5"/>
    <w:rsid w:val="00A26358"/>
    <w:rsid w:val="00A30FA4"/>
    <w:rsid w:val="00A40FF7"/>
    <w:rsid w:val="00A4131E"/>
    <w:rsid w:val="00A456C1"/>
    <w:rsid w:val="00A510B4"/>
    <w:rsid w:val="00A51266"/>
    <w:rsid w:val="00A54D14"/>
    <w:rsid w:val="00A55170"/>
    <w:rsid w:val="00A56F07"/>
    <w:rsid w:val="00A573E1"/>
    <w:rsid w:val="00A63037"/>
    <w:rsid w:val="00A73897"/>
    <w:rsid w:val="00A972E7"/>
    <w:rsid w:val="00AA1620"/>
    <w:rsid w:val="00AC1385"/>
    <w:rsid w:val="00AE03D6"/>
    <w:rsid w:val="00AE5433"/>
    <w:rsid w:val="00AE6751"/>
    <w:rsid w:val="00AF5AF5"/>
    <w:rsid w:val="00B0621F"/>
    <w:rsid w:val="00B1178D"/>
    <w:rsid w:val="00B134AD"/>
    <w:rsid w:val="00B21E08"/>
    <w:rsid w:val="00B34D3C"/>
    <w:rsid w:val="00B371EA"/>
    <w:rsid w:val="00B42C1B"/>
    <w:rsid w:val="00B43F38"/>
    <w:rsid w:val="00B4576F"/>
    <w:rsid w:val="00B46DFB"/>
    <w:rsid w:val="00B6068F"/>
    <w:rsid w:val="00B72FCD"/>
    <w:rsid w:val="00B73075"/>
    <w:rsid w:val="00B81FAC"/>
    <w:rsid w:val="00B863D5"/>
    <w:rsid w:val="00B9256B"/>
    <w:rsid w:val="00B9538D"/>
    <w:rsid w:val="00BA5B28"/>
    <w:rsid w:val="00BA7097"/>
    <w:rsid w:val="00BB16F3"/>
    <w:rsid w:val="00BB3CB4"/>
    <w:rsid w:val="00BB3FC7"/>
    <w:rsid w:val="00BD06E7"/>
    <w:rsid w:val="00BD292E"/>
    <w:rsid w:val="00BD44B0"/>
    <w:rsid w:val="00BE32FF"/>
    <w:rsid w:val="00BE654A"/>
    <w:rsid w:val="00BF663C"/>
    <w:rsid w:val="00C020E3"/>
    <w:rsid w:val="00C0239B"/>
    <w:rsid w:val="00C1251D"/>
    <w:rsid w:val="00C13B2F"/>
    <w:rsid w:val="00C14E36"/>
    <w:rsid w:val="00C43BE6"/>
    <w:rsid w:val="00C43DE4"/>
    <w:rsid w:val="00C448D6"/>
    <w:rsid w:val="00C4513A"/>
    <w:rsid w:val="00C46537"/>
    <w:rsid w:val="00C52280"/>
    <w:rsid w:val="00C6158A"/>
    <w:rsid w:val="00C62F13"/>
    <w:rsid w:val="00C63768"/>
    <w:rsid w:val="00C71C45"/>
    <w:rsid w:val="00C81460"/>
    <w:rsid w:val="00C932B8"/>
    <w:rsid w:val="00C9667D"/>
    <w:rsid w:val="00CA3E39"/>
    <w:rsid w:val="00CA606C"/>
    <w:rsid w:val="00CB2042"/>
    <w:rsid w:val="00CB6235"/>
    <w:rsid w:val="00CC0137"/>
    <w:rsid w:val="00CC6474"/>
    <w:rsid w:val="00CD0166"/>
    <w:rsid w:val="00CF4E4A"/>
    <w:rsid w:val="00D00843"/>
    <w:rsid w:val="00D018E8"/>
    <w:rsid w:val="00D052E8"/>
    <w:rsid w:val="00D226C9"/>
    <w:rsid w:val="00D337BC"/>
    <w:rsid w:val="00D54707"/>
    <w:rsid w:val="00D71779"/>
    <w:rsid w:val="00D77FF1"/>
    <w:rsid w:val="00D86D7E"/>
    <w:rsid w:val="00D87909"/>
    <w:rsid w:val="00DA7EA3"/>
    <w:rsid w:val="00DB1CBE"/>
    <w:rsid w:val="00DC2B9C"/>
    <w:rsid w:val="00DC44D2"/>
    <w:rsid w:val="00DD3C7F"/>
    <w:rsid w:val="00DD6773"/>
    <w:rsid w:val="00DE7022"/>
    <w:rsid w:val="00DF28D5"/>
    <w:rsid w:val="00DF321C"/>
    <w:rsid w:val="00E008F6"/>
    <w:rsid w:val="00E1524B"/>
    <w:rsid w:val="00E153EF"/>
    <w:rsid w:val="00E154FD"/>
    <w:rsid w:val="00E17901"/>
    <w:rsid w:val="00E2027C"/>
    <w:rsid w:val="00E32E29"/>
    <w:rsid w:val="00E37E84"/>
    <w:rsid w:val="00E42E00"/>
    <w:rsid w:val="00E50111"/>
    <w:rsid w:val="00E51104"/>
    <w:rsid w:val="00E55DDA"/>
    <w:rsid w:val="00E61752"/>
    <w:rsid w:val="00E62C65"/>
    <w:rsid w:val="00E717A2"/>
    <w:rsid w:val="00E85F58"/>
    <w:rsid w:val="00E86169"/>
    <w:rsid w:val="00E91F42"/>
    <w:rsid w:val="00E969E9"/>
    <w:rsid w:val="00E96A58"/>
    <w:rsid w:val="00EE07D3"/>
    <w:rsid w:val="00EE0F9B"/>
    <w:rsid w:val="00EF60AC"/>
    <w:rsid w:val="00EF792A"/>
    <w:rsid w:val="00F00443"/>
    <w:rsid w:val="00F01D62"/>
    <w:rsid w:val="00F03BF1"/>
    <w:rsid w:val="00F17811"/>
    <w:rsid w:val="00F2609B"/>
    <w:rsid w:val="00F31D80"/>
    <w:rsid w:val="00F33EA9"/>
    <w:rsid w:val="00F3546C"/>
    <w:rsid w:val="00F503B7"/>
    <w:rsid w:val="00F60A07"/>
    <w:rsid w:val="00F6128E"/>
    <w:rsid w:val="00F62058"/>
    <w:rsid w:val="00F63C1C"/>
    <w:rsid w:val="00F66EFD"/>
    <w:rsid w:val="00F72AA3"/>
    <w:rsid w:val="00F74CF6"/>
    <w:rsid w:val="00F74D34"/>
    <w:rsid w:val="00F8113E"/>
    <w:rsid w:val="00F84A9D"/>
    <w:rsid w:val="00F872EC"/>
    <w:rsid w:val="00F94D7F"/>
    <w:rsid w:val="00FA3A40"/>
    <w:rsid w:val="00FB09BA"/>
    <w:rsid w:val="00FB3952"/>
    <w:rsid w:val="00FC32F6"/>
    <w:rsid w:val="00FC493C"/>
    <w:rsid w:val="00FC6CF0"/>
    <w:rsid w:val="00FE1801"/>
    <w:rsid w:val="00FE1EE6"/>
    <w:rsid w:val="00FE3118"/>
    <w:rsid w:val="00FE4848"/>
    <w:rsid w:val="00FE7421"/>
    <w:rsid w:val="00FF1B8E"/>
    <w:rsid w:val="00FF29C1"/>
    <w:rsid w:val="00FF59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81F4"/>
  <w15:chartTrackingRefBased/>
  <w15:docId w15:val="{17663D98-97EF-49B1-809D-1742A2A6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A7A"/>
    <w:pPr>
      <w:spacing w:after="200" w:line="276" w:lineRule="auto"/>
    </w:pPr>
    <w:rPr>
      <w:sz w:val="22"/>
      <w:szCs w:val="22"/>
      <w:lang w:eastAsia="en-US"/>
    </w:rPr>
  </w:style>
  <w:style w:type="paragraph" w:styleId="3">
    <w:name w:val="heading 3"/>
    <w:basedOn w:val="a"/>
    <w:link w:val="30"/>
    <w:qFormat/>
    <w:rsid w:val="000543B5"/>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3B5"/>
    <w:pPr>
      <w:ind w:left="720"/>
      <w:contextualSpacing/>
    </w:pPr>
  </w:style>
  <w:style w:type="character" w:customStyle="1" w:styleId="30">
    <w:name w:val="Заголовок 3 Знак"/>
    <w:link w:val="3"/>
    <w:rsid w:val="000543B5"/>
    <w:rPr>
      <w:rFonts w:ascii="Times New Roman" w:eastAsia="Times New Roman" w:hAnsi="Times New Roman" w:cs="Times New Roman"/>
      <w:b/>
      <w:bCs/>
      <w:sz w:val="27"/>
      <w:szCs w:val="27"/>
      <w:lang w:val="ru-RU" w:eastAsia="ru-RU"/>
    </w:rPr>
  </w:style>
  <w:style w:type="paragraph" w:customStyle="1" w:styleId="a4">
    <w:name w:val="Об"/>
    <w:rsid w:val="000543B5"/>
    <w:pPr>
      <w:widowControl w:val="0"/>
    </w:pPr>
    <w:rPr>
      <w:rFonts w:ascii="Times New Roman" w:eastAsia="Times New Roman" w:hAnsi="Times New Roman"/>
      <w:lang w:val="ru-RU" w:eastAsia="ru-RU"/>
    </w:rPr>
  </w:style>
  <w:style w:type="character" w:customStyle="1" w:styleId="rvts23">
    <w:name w:val="rvts23"/>
    <w:rsid w:val="000543B5"/>
  </w:style>
  <w:style w:type="character" w:styleId="a5">
    <w:name w:val="Hyperlink"/>
    <w:uiPriority w:val="99"/>
    <w:unhideWhenUsed/>
    <w:rsid w:val="000543B5"/>
    <w:rPr>
      <w:color w:val="0000FF"/>
      <w:u w:val="single"/>
    </w:rPr>
  </w:style>
  <w:style w:type="paragraph" w:styleId="a6">
    <w:name w:val="Normal (Web)"/>
    <w:basedOn w:val="a"/>
    <w:uiPriority w:val="99"/>
    <w:rsid w:val="003651F6"/>
    <w:pPr>
      <w:spacing w:before="150" w:after="150" w:line="240" w:lineRule="auto"/>
    </w:pPr>
    <w:rPr>
      <w:rFonts w:ascii="Times New Roman" w:eastAsia="Times New Roman" w:hAnsi="Times New Roman"/>
      <w:sz w:val="24"/>
      <w:szCs w:val="24"/>
      <w:lang w:val="ru-RU" w:eastAsia="ru-RU"/>
    </w:rPr>
  </w:style>
  <w:style w:type="paragraph" w:styleId="a7">
    <w:name w:val="Body Text"/>
    <w:basedOn w:val="a"/>
    <w:link w:val="a8"/>
    <w:rsid w:val="003651F6"/>
    <w:pPr>
      <w:spacing w:after="0" w:line="240" w:lineRule="auto"/>
    </w:pPr>
    <w:rPr>
      <w:rFonts w:ascii="Times New Roman" w:eastAsia="Times New Roman" w:hAnsi="Times New Roman"/>
      <w:sz w:val="28"/>
      <w:szCs w:val="20"/>
      <w:lang w:val="ru-RU" w:eastAsia="ru-RU"/>
    </w:rPr>
  </w:style>
  <w:style w:type="character" w:customStyle="1" w:styleId="a8">
    <w:name w:val="Основний текст Знак"/>
    <w:link w:val="a7"/>
    <w:rsid w:val="003651F6"/>
    <w:rPr>
      <w:rFonts w:ascii="Times New Roman" w:eastAsia="Times New Roman" w:hAnsi="Times New Roman" w:cs="Times New Roman"/>
      <w:sz w:val="28"/>
      <w:szCs w:val="20"/>
      <w:lang w:val="ru-RU" w:eastAsia="ru-RU"/>
    </w:rPr>
  </w:style>
  <w:style w:type="paragraph" w:customStyle="1" w:styleId="rvps2">
    <w:name w:val="rvps2"/>
    <w:basedOn w:val="a"/>
    <w:rsid w:val="00F872EC"/>
    <w:pPr>
      <w:spacing w:after="150" w:line="240" w:lineRule="auto"/>
      <w:ind w:firstLine="450"/>
      <w:jc w:val="both"/>
    </w:pPr>
    <w:rPr>
      <w:rFonts w:ascii="Times New Roman" w:eastAsia="Times New Roman" w:hAnsi="Times New Roman"/>
      <w:sz w:val="24"/>
      <w:szCs w:val="24"/>
      <w:lang w:val="ru-RU" w:eastAsia="ru-RU"/>
    </w:rPr>
  </w:style>
  <w:style w:type="paragraph" w:styleId="2">
    <w:name w:val="Body Text 2"/>
    <w:basedOn w:val="a"/>
    <w:link w:val="20"/>
    <w:rsid w:val="00F872EC"/>
    <w:pPr>
      <w:spacing w:after="120" w:line="480" w:lineRule="auto"/>
    </w:pPr>
    <w:rPr>
      <w:rFonts w:ascii="Times New Roman" w:eastAsia="Times New Roman" w:hAnsi="Times New Roman"/>
      <w:sz w:val="24"/>
      <w:szCs w:val="24"/>
      <w:lang w:val="ru-RU" w:eastAsia="ru-RU"/>
    </w:rPr>
  </w:style>
  <w:style w:type="character" w:customStyle="1" w:styleId="20">
    <w:name w:val="Основний текст 2 Знак"/>
    <w:link w:val="2"/>
    <w:rsid w:val="00F872EC"/>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rsid w:val="00F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ий HTML Знак"/>
    <w:link w:val="HTML"/>
    <w:uiPriority w:val="99"/>
    <w:rsid w:val="00F872EC"/>
    <w:rPr>
      <w:rFonts w:ascii="Courier New" w:eastAsia="Times New Roman" w:hAnsi="Courier New" w:cs="Times New Roman"/>
      <w:sz w:val="20"/>
      <w:szCs w:val="20"/>
      <w:lang w:val="ru-RU" w:eastAsia="ru-RU"/>
    </w:rPr>
  </w:style>
  <w:style w:type="paragraph" w:customStyle="1" w:styleId="1">
    <w:name w:val="Абзац списка1"/>
    <w:basedOn w:val="a"/>
    <w:rsid w:val="00F872EC"/>
    <w:pPr>
      <w:spacing w:after="0" w:line="240" w:lineRule="auto"/>
      <w:ind w:left="720"/>
      <w:contextualSpacing/>
    </w:pPr>
    <w:rPr>
      <w:rFonts w:ascii="Times New Roman" w:hAnsi="Times New Roman"/>
      <w:sz w:val="24"/>
      <w:szCs w:val="24"/>
      <w:lang w:val="ru-RU" w:eastAsia="ru-RU"/>
    </w:rPr>
  </w:style>
  <w:style w:type="paragraph" w:customStyle="1" w:styleId="tj">
    <w:name w:val="tj"/>
    <w:basedOn w:val="a"/>
    <w:rsid w:val="00B34D3C"/>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fmc1">
    <w:name w:val="xfmc1"/>
    <w:basedOn w:val="a"/>
    <w:rsid w:val="00B34D3C"/>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9">
    <w:name w:val="Знак Знак Знак"/>
    <w:basedOn w:val="a"/>
    <w:rsid w:val="00910B5E"/>
    <w:pPr>
      <w:spacing w:after="0" w:line="240" w:lineRule="auto"/>
    </w:pPr>
    <w:rPr>
      <w:rFonts w:ascii="Verdana" w:eastAsia="Times New Roman" w:hAnsi="Verdana" w:cs="Verdana"/>
      <w:sz w:val="20"/>
      <w:szCs w:val="20"/>
      <w:lang w:val="en-US"/>
    </w:rPr>
  </w:style>
  <w:style w:type="paragraph" w:styleId="aa">
    <w:name w:val="Balloon Text"/>
    <w:basedOn w:val="a"/>
    <w:link w:val="ab"/>
    <w:semiHidden/>
    <w:rsid w:val="00910B5E"/>
    <w:pPr>
      <w:spacing w:after="0" w:line="240" w:lineRule="auto"/>
    </w:pPr>
    <w:rPr>
      <w:rFonts w:ascii="Tahoma" w:eastAsia="Times New Roman" w:hAnsi="Tahoma" w:cs="Tahoma"/>
      <w:sz w:val="16"/>
      <w:szCs w:val="16"/>
      <w:lang w:val="ru-RU" w:eastAsia="ru-RU"/>
    </w:rPr>
  </w:style>
  <w:style w:type="character" w:customStyle="1" w:styleId="ab">
    <w:name w:val="Текст у виносці Знак"/>
    <w:link w:val="aa"/>
    <w:semiHidden/>
    <w:rsid w:val="00910B5E"/>
    <w:rPr>
      <w:rFonts w:ascii="Tahoma" w:eastAsia="Times New Roman" w:hAnsi="Tahoma" w:cs="Tahoma"/>
      <w:sz w:val="16"/>
      <w:szCs w:val="16"/>
      <w:lang w:val="ru-RU" w:eastAsia="ru-RU"/>
    </w:rPr>
  </w:style>
  <w:style w:type="paragraph" w:customStyle="1" w:styleId="10">
    <w:name w:val="Знак Знак Знак Знак1 Знак Знак"/>
    <w:basedOn w:val="a"/>
    <w:rsid w:val="006454F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abank.com.ua" TargetMode="External"/><Relationship Id="rId3" Type="http://schemas.openxmlformats.org/officeDocument/2006/relationships/settings" Target="settings.xml"/><Relationship Id="rId7" Type="http://schemas.openxmlformats.org/officeDocument/2006/relationships/hyperlink" Target="https://www.radabank.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abank.com.ua" TargetMode="External"/><Relationship Id="rId11" Type="http://schemas.openxmlformats.org/officeDocument/2006/relationships/theme" Target="theme/theme1.xml"/><Relationship Id="rId5" Type="http://schemas.openxmlformats.org/officeDocument/2006/relationships/hyperlink" Target="https://www.radabank.com.ua/ua/protokoly-obschih-sobraniy-akcioner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adabank.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19661</Words>
  <Characters>11208</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Портна Світлана Володимирівна</cp:lastModifiedBy>
  <cp:revision>2</cp:revision>
  <dcterms:created xsi:type="dcterms:W3CDTF">2022-09-30T09:29:00Z</dcterms:created>
  <dcterms:modified xsi:type="dcterms:W3CDTF">2022-09-30T09:29:00Z</dcterms:modified>
</cp:coreProperties>
</file>